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3F2B" w14:textId="77777777" w:rsidR="00043F7E" w:rsidRPr="0003111D" w:rsidRDefault="00043F7E" w:rsidP="00043F7E">
      <w:pPr>
        <w:pStyle w:val="Ch61"/>
        <w:spacing w:before="120"/>
        <w:ind w:left="4706"/>
        <w:rPr>
          <w:rFonts w:ascii="Times New Roman" w:hAnsi="Times New Roman" w:cs="Times New Roman"/>
          <w:w w:val="100"/>
          <w:sz w:val="18"/>
          <w:szCs w:val="18"/>
        </w:rPr>
      </w:pPr>
      <w:r>
        <w:rPr>
          <w:rFonts w:ascii="Times New Roman" w:hAnsi="Times New Roman" w:cs="Times New Roman"/>
          <w:w w:val="100"/>
          <w:sz w:val="18"/>
          <w:szCs w:val="18"/>
        </w:rPr>
        <w:t>Додаток 10</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w:t>
      </w:r>
      <w:r>
        <w:rPr>
          <w:rFonts w:ascii="Times New Roman" w:hAnsi="Times New Roman" w:cs="Times New Roman"/>
          <w:w w:val="100"/>
          <w:sz w:val="18"/>
          <w:szCs w:val="18"/>
        </w:rPr>
        <w:t>58</w:t>
      </w:r>
      <w:r w:rsidRPr="0003111D">
        <w:rPr>
          <w:rFonts w:ascii="Times New Roman" w:hAnsi="Times New Roman" w:cs="Times New Roman"/>
          <w:w w:val="100"/>
          <w:sz w:val="18"/>
          <w:szCs w:val="18"/>
        </w:rPr>
        <w:t>)</w:t>
      </w:r>
    </w:p>
    <w:p w14:paraId="170554FA" w14:textId="77777777" w:rsidR="00043F7E" w:rsidRDefault="00043F7E" w:rsidP="00043F7E">
      <w:pPr>
        <w:pStyle w:val="Ch60"/>
        <w:rPr>
          <w:rFonts w:ascii="Times New Roman" w:hAnsi="Times New Roman" w:cs="Times New Roman"/>
          <w:w w:val="100"/>
          <w:sz w:val="28"/>
          <w:szCs w:val="28"/>
        </w:rPr>
      </w:pPr>
    </w:p>
    <w:p w14:paraId="4299B424" w14:textId="77777777" w:rsidR="00043F7E" w:rsidRPr="00CB6D7D" w:rsidRDefault="00043F7E" w:rsidP="00043F7E">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043F7E" w:rsidRPr="0003111D" w14:paraId="28443996" w14:textId="77777777" w:rsidTr="00C0145B">
        <w:trPr>
          <w:trHeight w:val="60"/>
        </w:trPr>
        <w:tc>
          <w:tcPr>
            <w:tcW w:w="2063" w:type="pct"/>
            <w:shd w:val="clear" w:color="auto" w:fill="auto"/>
          </w:tcPr>
          <w:p w14:paraId="1DA0A132" w14:textId="77777777" w:rsidR="00043F7E" w:rsidRPr="00396C22" w:rsidRDefault="00043F7E" w:rsidP="00C0145B">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22.09.2025</w:t>
            </w:r>
          </w:p>
          <w:p w14:paraId="3654C605" w14:textId="77777777" w:rsidR="00043F7E" w:rsidRPr="0003111D" w:rsidRDefault="00043F7E" w:rsidP="00C0145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6D3D72E6" w14:textId="77777777" w:rsidR="00043F7E" w:rsidRPr="0003111D" w:rsidRDefault="00043F7E" w:rsidP="00C0145B">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2/2209</w:t>
            </w:r>
          </w:p>
          <w:p w14:paraId="696DCD86" w14:textId="77777777" w:rsidR="00043F7E" w:rsidRPr="0003111D" w:rsidRDefault="00043F7E" w:rsidP="00C0145B">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14:paraId="34728424" w14:textId="77777777" w:rsidR="00043F7E" w:rsidRPr="0003111D" w:rsidRDefault="00043F7E" w:rsidP="00C0145B">
            <w:pPr>
              <w:pStyle w:val="TableTABL"/>
              <w:rPr>
                <w:rFonts w:ascii="Times New Roman" w:hAnsi="Times New Roman" w:cs="Times New Roman"/>
                <w:spacing w:val="0"/>
                <w:sz w:val="24"/>
                <w:szCs w:val="24"/>
              </w:rPr>
            </w:pPr>
          </w:p>
        </w:tc>
      </w:tr>
    </w:tbl>
    <w:p w14:paraId="5C620788" w14:textId="77777777" w:rsidR="00043F7E" w:rsidRPr="00FE0630" w:rsidRDefault="00043F7E" w:rsidP="00043F7E">
      <w:pPr>
        <w:pStyle w:val="Ch6"/>
        <w:suppressAutoHyphens/>
        <w:rPr>
          <w:rFonts w:ascii="Times New Roman" w:hAnsi="Times New Roman" w:cs="Times New Roman"/>
          <w:w w:val="100"/>
          <w:sz w:val="24"/>
          <w:szCs w:val="24"/>
        </w:rPr>
      </w:pPr>
    </w:p>
    <w:p w14:paraId="37C7D6A8" w14:textId="77777777" w:rsidR="00043F7E" w:rsidRDefault="00043F7E" w:rsidP="00043F7E">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0882B43D" w14:textId="77777777" w:rsidR="00043F7E" w:rsidRPr="00FE0630" w:rsidRDefault="00043F7E" w:rsidP="00043F7E">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043F7E" w:rsidRPr="0003111D" w14:paraId="76532FD8" w14:textId="77777777" w:rsidTr="00C0145B">
        <w:trPr>
          <w:trHeight w:val="60"/>
        </w:trPr>
        <w:tc>
          <w:tcPr>
            <w:tcW w:w="1667" w:type="pct"/>
            <w:shd w:val="clear" w:color="auto" w:fill="auto"/>
          </w:tcPr>
          <w:p w14:paraId="19494D66" w14:textId="77777777" w:rsidR="00043F7E" w:rsidRPr="001F1832" w:rsidRDefault="00043F7E" w:rsidP="00C0145B">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14:paraId="2C2AEF3D" w14:textId="77777777" w:rsidR="00043F7E" w:rsidRPr="0003111D" w:rsidRDefault="00043F7E" w:rsidP="00C0145B">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14:paraId="0628BEF2" w14:textId="77777777" w:rsidR="00043F7E" w:rsidRPr="0003111D" w:rsidRDefault="00043F7E" w:rsidP="00C0145B">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6431FDD6" w14:textId="77777777" w:rsidR="00043F7E" w:rsidRPr="00396C22" w:rsidRDefault="00043F7E" w:rsidP="00C0145B">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14:paraId="6CE3F639" w14:textId="77777777" w:rsidR="00043F7E" w:rsidRPr="00BE42D0" w:rsidRDefault="00043F7E" w:rsidP="00C0145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Бурак Ігор Зіновійович</w:t>
            </w:r>
            <w:r w:rsidRPr="00BE42D0">
              <w:rPr>
                <w:rFonts w:ascii="Times New Roman" w:hAnsi="Times New Roman" w:cs="Times New Roman"/>
                <w:w w:val="100"/>
                <w:sz w:val="24"/>
                <w:szCs w:val="24"/>
                <w:u w:val="single"/>
              </w:rPr>
              <w:t xml:space="preserve"> </w:t>
            </w:r>
          </w:p>
          <w:p w14:paraId="0069CFBD" w14:textId="77777777" w:rsidR="00043F7E" w:rsidRPr="0003111D" w:rsidRDefault="00043F7E" w:rsidP="00C0145B">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705F556C" w14:textId="77777777" w:rsidR="00043F7E" w:rsidRDefault="00043F7E" w:rsidP="00043F7E">
      <w:pPr>
        <w:pStyle w:val="Ch60"/>
        <w:rPr>
          <w:rFonts w:ascii="Times New Roman" w:hAnsi="Times New Roman" w:cs="Times New Roman"/>
          <w:w w:val="100"/>
          <w:sz w:val="24"/>
          <w:szCs w:val="24"/>
        </w:rPr>
      </w:pPr>
    </w:p>
    <w:p w14:paraId="145D044D" w14:textId="77777777" w:rsidR="00043F7E" w:rsidRDefault="00043F7E" w:rsidP="00043F7E">
      <w:pPr>
        <w:pStyle w:val="Ch60"/>
        <w:rPr>
          <w:rFonts w:ascii="Times New Roman" w:hAnsi="Times New Roman" w:cs="Times New Roman"/>
          <w:w w:val="100"/>
          <w:sz w:val="24"/>
          <w:szCs w:val="24"/>
        </w:rPr>
      </w:pPr>
      <w:r>
        <w:rPr>
          <w:rFonts w:ascii="Times New Roman" w:hAnsi="Times New Roman" w:cs="Times New Roman"/>
          <w:w w:val="100"/>
          <w:sz w:val="24"/>
          <w:szCs w:val="24"/>
        </w:rPr>
        <w:t>Проміжний</w:t>
      </w:r>
      <w:r w:rsidRPr="00FE0630">
        <w:rPr>
          <w:rFonts w:ascii="Times New Roman" w:hAnsi="Times New Roman" w:cs="Times New Roman"/>
          <w:w w:val="100"/>
          <w:sz w:val="24"/>
          <w:szCs w:val="24"/>
        </w:rPr>
        <w:t xml:space="preserve">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"ЗАПОРІЗЬКИЙ АБРАЗИВНИЙ КОМБІНАТ" ( ідентифікаційний код : 00222226 )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4 квaртал 2022</w:t>
      </w:r>
      <w:r>
        <w:rPr>
          <w:rFonts w:ascii="Times New Roman" w:hAnsi="Times New Roman" w:cs="Times New Roman"/>
          <w:w w:val="100"/>
          <w:sz w:val="24"/>
          <w:szCs w:val="24"/>
        </w:rPr>
        <w:t xml:space="preserve"> ро</w:t>
      </w:r>
      <w:r w:rsidRPr="00FE0630">
        <w:rPr>
          <w:rFonts w:ascii="Times New Roman" w:hAnsi="Times New Roman" w:cs="Times New Roman"/>
          <w:w w:val="100"/>
          <w:sz w:val="24"/>
          <w:szCs w:val="24"/>
        </w:rPr>
        <w:t>к</w:t>
      </w:r>
      <w:r>
        <w:rPr>
          <w:rFonts w:ascii="Times New Roman" w:hAnsi="Times New Roman" w:cs="Times New Roman"/>
          <w:w w:val="100"/>
          <w:sz w:val="24"/>
          <w:szCs w:val="24"/>
        </w:rPr>
        <w:t>у</w:t>
      </w:r>
    </w:p>
    <w:p w14:paraId="4F7ABF62" w14:textId="77777777" w:rsidR="00043F7E" w:rsidRPr="00FE0630" w:rsidRDefault="00043F7E" w:rsidP="00043F7E">
      <w:pPr>
        <w:pStyle w:val="Ch60"/>
        <w:rPr>
          <w:rFonts w:ascii="Times New Roman" w:hAnsi="Times New Roman" w:cs="Times New Roman"/>
          <w:w w:val="100"/>
          <w:sz w:val="24"/>
          <w:szCs w:val="24"/>
        </w:rPr>
      </w:pPr>
    </w:p>
    <w:p w14:paraId="330D0265" w14:textId="77777777" w:rsidR="00043F7E" w:rsidRDefault="00043F7E" w:rsidP="00043F7E">
      <w:pPr>
        <w:pStyle w:val="Ch6"/>
        <w:suppressAutoHyphens/>
        <w:ind w:firstLine="0"/>
        <w:rPr>
          <w:rFonts w:ascii="Times New Roman" w:hAnsi="Times New Roman" w:cs="Times New Roman"/>
          <w:w w:val="100"/>
          <w:sz w:val="24"/>
          <w:szCs w:val="24"/>
          <w:lang w:val="en-US"/>
        </w:rPr>
      </w:pPr>
      <w:r w:rsidRPr="000C526C">
        <w:rPr>
          <w:rFonts w:ascii="Times New Roman" w:hAnsi="Times New Roman" w:cs="Times New Roman"/>
          <w:b/>
          <w:bCs/>
          <w:w w:val="100"/>
          <w:sz w:val="24"/>
          <w:szCs w:val="24"/>
        </w:rPr>
        <w:t>Рішення про затвердження проміжного звіту</w:t>
      </w:r>
      <w:r>
        <w:rPr>
          <w:rFonts w:ascii="Times New Roman" w:hAnsi="Times New Roman" w:cs="Times New Roman"/>
          <w:w w:val="100"/>
          <w:sz w:val="24"/>
          <w:szCs w:val="24"/>
        </w:rPr>
        <w:t xml:space="preserve"> :</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1521B6D5" w14:textId="77777777" w:rsidR="00043F7E" w:rsidRPr="00FE0630" w:rsidRDefault="00043F7E" w:rsidP="00043F7E">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б/н від 15.09.2025р.</w:t>
      </w:r>
    </w:p>
    <w:p w14:paraId="496FD08F" w14:textId="77777777" w:rsidR="00043F7E" w:rsidRDefault="00043F7E" w:rsidP="00043F7E">
      <w:pPr>
        <w:pStyle w:val="Ch62"/>
        <w:suppressAutoHyphens/>
        <w:rPr>
          <w:rFonts w:ascii="Times New Roman" w:hAnsi="Times New Roman" w:cs="Times New Roman"/>
          <w:b/>
          <w:bCs/>
          <w:w w:val="100"/>
          <w:sz w:val="24"/>
          <w:szCs w:val="24"/>
        </w:rPr>
      </w:pPr>
    </w:p>
    <w:p w14:paraId="61A0ED37" w14:textId="77777777" w:rsidR="00043F7E" w:rsidRPr="000C526C" w:rsidRDefault="00043F7E" w:rsidP="00043F7E">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14:paraId="75B94D11" w14:textId="77777777" w:rsidR="00043F7E" w:rsidRDefault="00043F7E" w:rsidP="00043F7E">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60CE6934" w14:textId="77777777" w:rsidR="00043F7E" w:rsidRPr="000C526C" w:rsidRDefault="00043F7E" w:rsidP="00043F7E">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69A6DC9C" w14:textId="77777777" w:rsidR="00043F7E" w:rsidRDefault="00043F7E" w:rsidP="00043F7E">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416A3C04" w14:textId="77777777" w:rsidR="00043F7E" w:rsidRDefault="00043F7E" w:rsidP="00043F7E">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238D3C26" w14:textId="77777777" w:rsidR="00043F7E" w:rsidRDefault="00043F7E" w:rsidP="00043F7E">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7C493759" w14:textId="77777777" w:rsidR="00043F7E" w:rsidRDefault="00043F7E" w:rsidP="00043F7E">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1FDD3E5B" w14:textId="77777777" w:rsidR="00043F7E" w:rsidRPr="000C526C" w:rsidRDefault="00043F7E" w:rsidP="00043F7E">
      <w:pPr>
        <w:pStyle w:val="Ch6"/>
        <w:suppressAutoHyphens/>
        <w:spacing w:before="113"/>
        <w:ind w:firstLine="0"/>
        <w:rPr>
          <w:rFonts w:ascii="Times New Roman" w:hAnsi="Times New Roman" w:cs="Times New Roman"/>
          <w:b/>
          <w:bCs/>
          <w:w w:val="100"/>
          <w:sz w:val="24"/>
          <w:szCs w:val="24"/>
        </w:rPr>
      </w:pPr>
      <w:r w:rsidRPr="000C526C">
        <w:rPr>
          <w:rFonts w:ascii="Times New Roman" w:hAnsi="Times New Roman" w:cs="Times New Roman"/>
          <w:b/>
          <w:bCs/>
          <w:w w:val="100"/>
          <w:sz w:val="24"/>
          <w:szCs w:val="24"/>
        </w:rPr>
        <w:t>Дані про дату та місце оприлюднення проміжної інформації:</w:t>
      </w:r>
    </w:p>
    <w:p w14:paraId="05ADE7A1" w14:textId="77777777" w:rsidR="00043F7E" w:rsidRPr="00FE0630" w:rsidRDefault="00043F7E" w:rsidP="00043F7E">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043F7E" w:rsidRPr="0003111D" w14:paraId="677548AF" w14:textId="77777777" w:rsidTr="00C0145B">
        <w:trPr>
          <w:trHeight w:val="60"/>
        </w:trPr>
        <w:tc>
          <w:tcPr>
            <w:tcW w:w="1736" w:type="pct"/>
            <w:shd w:val="clear" w:color="auto" w:fill="auto"/>
          </w:tcPr>
          <w:p w14:paraId="7B9BB24C" w14:textId="77777777" w:rsidR="00043F7E" w:rsidRPr="0003111D" w:rsidRDefault="00043F7E" w:rsidP="00C0145B">
            <w:pPr>
              <w:pStyle w:val="Ch6"/>
              <w:suppressAutoHyphens/>
              <w:ind w:firstLine="0"/>
              <w:jc w:val="left"/>
              <w:rPr>
                <w:rFonts w:ascii="Times New Roman" w:hAnsi="Times New Roman" w:cs="Times New Roman"/>
                <w:w w:val="100"/>
                <w:sz w:val="24"/>
                <w:szCs w:val="24"/>
              </w:rPr>
            </w:pPr>
            <w:r>
              <w:rPr>
                <w:rFonts w:ascii="Times New Roman" w:hAnsi="Times New Roman" w:cs="Times New Roman"/>
                <w:w w:val="100"/>
                <w:sz w:val="24"/>
                <w:szCs w:val="24"/>
              </w:rPr>
              <w:t>Проміжну</w:t>
            </w:r>
            <w:r w:rsidRPr="0003111D">
              <w:rPr>
                <w:rFonts w:ascii="Times New Roman" w:hAnsi="Times New Roman" w:cs="Times New Roman"/>
                <w:w w:val="100"/>
                <w:sz w:val="24"/>
                <w:szCs w:val="24"/>
              </w:rPr>
              <w:t xml:space="preserve"> інформацію розміщено на власному вебсайті емітента</w:t>
            </w:r>
          </w:p>
        </w:tc>
        <w:tc>
          <w:tcPr>
            <w:tcW w:w="2158" w:type="pct"/>
            <w:shd w:val="clear" w:color="auto" w:fill="auto"/>
          </w:tcPr>
          <w:p w14:paraId="1F141143" w14:textId="77777777" w:rsidR="00043F7E" w:rsidRPr="00BE42D0" w:rsidRDefault="00043F7E" w:rsidP="00C0145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https://zak.ua/ua/shareholders/</w:t>
            </w:r>
            <w:r w:rsidRPr="00BE42D0">
              <w:rPr>
                <w:rFonts w:ascii="Times New Roman" w:hAnsi="Times New Roman" w:cs="Times New Roman"/>
                <w:w w:val="100"/>
                <w:sz w:val="24"/>
                <w:szCs w:val="24"/>
                <w:u w:val="single"/>
              </w:rPr>
              <w:t xml:space="preserve"> </w:t>
            </w:r>
          </w:p>
          <w:p w14:paraId="5FE6F05C" w14:textId="77777777" w:rsidR="00043F7E" w:rsidRPr="0003111D" w:rsidRDefault="00043F7E" w:rsidP="00C0145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14:paraId="399FDC07" w14:textId="77777777" w:rsidR="00043F7E" w:rsidRPr="00BE42D0" w:rsidRDefault="00043F7E" w:rsidP="00C0145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22.09.2025</w:t>
            </w:r>
            <w:r w:rsidRPr="00BE42D0">
              <w:rPr>
                <w:rFonts w:ascii="Times New Roman" w:hAnsi="Times New Roman" w:cs="Times New Roman"/>
                <w:w w:val="100"/>
                <w:sz w:val="24"/>
                <w:szCs w:val="24"/>
                <w:u w:val="single"/>
              </w:rPr>
              <w:t xml:space="preserve"> </w:t>
            </w:r>
          </w:p>
          <w:p w14:paraId="44C8D3E1" w14:textId="77777777" w:rsidR="00043F7E" w:rsidRPr="0003111D" w:rsidRDefault="00043F7E" w:rsidP="00C0145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19725BA3" w14:textId="77777777" w:rsidR="00043F7E" w:rsidRDefault="00043F7E" w:rsidP="00043F7E">
      <w:pPr>
        <w:sectPr w:rsidR="00043F7E"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53322B92" w14:textId="77777777" w:rsidR="00043F7E" w:rsidRDefault="00043F7E" w:rsidP="00043F7E"/>
    <w:p w14:paraId="0D500082" w14:textId="77777777" w:rsidR="00043F7E" w:rsidRPr="00043F7E" w:rsidRDefault="00043F7E" w:rsidP="00043F7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043F7E">
        <w:rPr>
          <w:rFonts w:ascii="Times New Roman" w:hAnsi="Times New Roman"/>
          <w:b/>
          <w:bCs/>
          <w:color w:val="000000"/>
          <w:sz w:val="24"/>
          <w:szCs w:val="24"/>
        </w:rPr>
        <w:t>Пояснення щодо розкриття інформації</w:t>
      </w:r>
    </w:p>
    <w:p w14:paraId="51303751"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41C71231"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Проміжного звіту  (далі - Звіт), не розкрита особою у складі проміжного звіту через те, що цей звіт подає не особа, яка надає забезпечення.</w:t>
      </w:r>
    </w:p>
    <w:p w14:paraId="0D11ADA2"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Звіту, не розкрита особою у складі проміжного звіту через те, що за зобов'язаннями емітента не надаються забезпечення.</w:t>
      </w:r>
    </w:p>
    <w:p w14:paraId="7A3ECC6E"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"Iнформацiя про рейтингове агентство", що міститься в главі 1 розділу І Звіту,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14:paraId="56359B16"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"Iнформацiя про штрафнi санкцiї щодо особи", що міститься в главі 1 розділу І Звіту, не розкрита особою у складі цього Звіту через те, що протягом звітного періоду особа не мала штрафних санкцій.</w:t>
      </w:r>
    </w:p>
    <w:p w14:paraId="618B7009"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"Iнформацiя щодо корпоративного секретаря", що міститься в главі 2  розділу І Звіту, не розкрита особою у складі цього звіту через те, що протягом звітного періоду та на кінець звітного періоду особа не мала  корпоративного секретаря.</w:t>
      </w:r>
    </w:p>
    <w:p w14:paraId="3D55E954"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"Iнформацiя про володіння посадовими особами емітента акціями особи", що міститься в главі 2  розділу І Звіту, не розкрита особою у складі цього звіту через те, що посадові особи акціями емітента не володіють.</w:t>
      </w:r>
    </w:p>
    <w:p w14:paraId="23E5101D"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"Опис господарської та фінансової діяльності", що міститься в главі 4 розділу ІЗвіту,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діяльнсть емітента, включаючи основні види господарської діяльності, яку провадить емітент.</w:t>
      </w:r>
    </w:p>
    <w:p w14:paraId="25A7DEC9"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"Інформація щодо отриманих ліцензій", що міститься в главі 4 розділу 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діяльнсть емітента, включаючи інформацію щодо отриманих особою ліцензій.</w:t>
      </w:r>
    </w:p>
    <w:p w14:paraId="341A8BFA"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"Інформація про основні засоби (за залишковою вартістю)", що міститься в главі 4 розділу 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діяльнсть емітента, включаючи інформацію про основні засоби (за залишковою вартістю).</w:t>
      </w:r>
    </w:p>
    <w:p w14:paraId="7978D02E"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"Інформація про зобов'язання та забезпечення особи", що міститься в главі 4 розділу 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діяльнсть емітента, включаючи інформацію про зобов'язання та забезпечення.</w:t>
      </w:r>
    </w:p>
    <w:p w14:paraId="2AD7772A"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"Інформація про обсяги виробництва та реалізації основних видів продукції", що міститься в главі 4 розділу 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діяльнсть емітента, включаючи інформацію про обсяги виробництва та реалізації основних видів продукці.</w:t>
      </w:r>
    </w:p>
    <w:p w14:paraId="270342E0"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"Інформація про собівартість реалізованоїпродукції", що міститься в главі 4 розділу 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діяльнсть емітента, включаючи інформацію про собівартість реалізованої продукції.</w:t>
      </w:r>
    </w:p>
    <w:p w14:paraId="43296331"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"Інформація про осіб, послугами яких користується особа", що міститься в главі 4 розділу 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діяльнсть емітента, включаючи інформацію про осіб, послугами яких користується особа..</w:t>
      </w:r>
    </w:p>
    <w:p w14:paraId="25CF2425"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"Iнформацiя про облiгацiї",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облігацій.</w:t>
      </w:r>
    </w:p>
    <w:p w14:paraId="16AA7503" w14:textId="77777777" w:rsidR="00043F7E" w:rsidRPr="00043F7E" w:rsidRDefault="00043F7E" w:rsidP="00043F7E">
      <w:pPr>
        <w:spacing w:after="0" w:line="240" w:lineRule="auto"/>
        <w:rPr>
          <w:rFonts w:ascii="Times New Roman" w:hAnsi="Times New Roman"/>
          <w:sz w:val="20"/>
          <w:szCs w:val="20"/>
          <w:lang w:val="en-US"/>
        </w:rPr>
      </w:pPr>
    </w:p>
    <w:p w14:paraId="2457B834"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"Iнформацiя про iншi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54425AA3"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"Iнформацiя про деривативнi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109BFE74" w14:textId="77777777" w:rsidR="00043F7E" w:rsidRPr="00043F7E" w:rsidRDefault="00043F7E" w:rsidP="00043F7E">
      <w:pPr>
        <w:spacing w:after="0" w:line="240" w:lineRule="auto"/>
        <w:rPr>
          <w:rFonts w:ascii="Times New Roman" w:hAnsi="Times New Roman"/>
          <w:sz w:val="20"/>
          <w:szCs w:val="20"/>
          <w:lang w:val="en-US"/>
        </w:rPr>
      </w:pPr>
    </w:p>
    <w:p w14:paraId="4B7D5672"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"Iнформацiя про забезпечення випуску боргових цiнних паперiв",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226A36FF"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lastRenderedPageBreak/>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5FCC9779"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"Iнформацiя про придбання власних акцiй протягом звiтного перiоду", що міститься в главі 1 розділу ІІ Звіту,  не розкрита особою у складі цього звіту через те, що протягом звітного періоду особа не мала випадків придбання власних акцiй.</w:t>
      </w:r>
    </w:p>
    <w:p w14:paraId="46DBD7B2"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1 розділу ІІ Звіту, не наводиться, оскільки особа не має інших, крім акцій, зареєстрованих випусків цінних паперів.</w:t>
      </w:r>
    </w:p>
    <w:p w14:paraId="7AEEA03A"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"Інформація про наявність у власності працівників особи акцій у розмірі понад 0,1% розміру статутного капіталу", що міститься в главі 1 розділу ІІ Звіту, не наводиться, оскільки працівники Товариства акціями у розмірі понад 0,1% розміру статутного капіталу не володіють.</w:t>
      </w:r>
    </w:p>
    <w:p w14:paraId="2F85C5BC"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1 розділу ІІ Звіту, не наводиться, оскільки протягом звітного періоду будь-яких обмежень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було.</w:t>
      </w:r>
    </w:p>
    <w:p w14:paraId="39FF9018"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Проміжна фінансова звітність, що міститься в главі 1 розділу ІІІ Звіту, не наводиться, оскільки  відповідно до п.65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(далі - Положення 608) емітенти при розкритті проміжної інформації за четвертий квартал не зазначають інформацію, визначену пп.7 п.59 Положення 608, а саме не наводять проміжну фінансову  звітність разом із звітом щодо огляду проміжної фінансової інформації  з урахуванням п.61 Положення 608.</w:t>
      </w:r>
    </w:p>
    <w:p w14:paraId="1C47B78C"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"Довідка щодо відомостей про звіт щодо проміжної фінансової звітності за звітний період", що міститься в главі 2 розділу ІІІ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пп.7 п.59 Положення 608, в т.ч. не наводять звіт щодо огляду проміжної фінансової інформації і, відповідно, довідку щодо відомостей про нього.</w:t>
      </w:r>
    </w:p>
    <w:p w14:paraId="06592CA3"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Твердження щодо проміжної інформації", що міститься в главі 3 розділу ІІІ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пп.8 п.59 Положення 608, а саме не зазначають твердження щодо проміжної інформації.</w:t>
      </w:r>
    </w:p>
    <w:p w14:paraId="2612143A"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"Відомості про  вчинення значних правочинів", що міститься в главі 4 розділу ІІІ Звіту, не наводиться, оскільки протягом 2022 року значні правочини не вчинялися та рішення про вчинення значних правочинів не приймалися.</w:t>
      </w:r>
    </w:p>
    <w:p w14:paraId="1E9EB297"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"Відомості про  вчинення правочинів, щодо вчинення яких є заінтересованість", що міститься в главі 4 розділу ІІІ Звіту, не наводиться, оскільки протягом 2022 рокуправочини, щодо вчинення яких є заінтересованість, не вчинялися та рішення про вчинення правочинів, щодо вчинення яких є заінтересованість, не приймалися.</w:t>
      </w:r>
    </w:p>
    <w:p w14:paraId="49360334"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"Проміжна фінансова звітність особи, яка надає забезпечення" не наводиться, оскільки  за зобов'язаннями емітента не надаються забезпечення.</w:t>
      </w:r>
    </w:p>
    <w:p w14:paraId="3825AC25"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Емітент не складає консолідовану проміжну фінансову звітність.</w:t>
      </w:r>
    </w:p>
    <w:p w14:paraId="1849E182"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Цей проміжний звіт підписує Голова правління Бурак Ігор Зіновійович, який набув повноважень 19.06.2023 року.</w:t>
      </w:r>
    </w:p>
    <w:p w14:paraId="655CF870" w14:textId="77777777" w:rsidR="00043F7E" w:rsidRPr="00043F7E" w:rsidRDefault="00043F7E" w:rsidP="00043F7E">
      <w:pPr>
        <w:spacing w:after="0" w:line="240" w:lineRule="auto"/>
        <w:rPr>
          <w:rFonts w:ascii="Times New Roman" w:hAnsi="Times New Roman"/>
          <w:sz w:val="20"/>
          <w:szCs w:val="20"/>
          <w:lang w:val="en-US"/>
        </w:rPr>
      </w:pPr>
    </w:p>
    <w:p w14:paraId="7AAB8B30"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043F7E">
        <w:rPr>
          <w:rFonts w:ascii="Times New Roman" w:hAnsi="Times New Roman"/>
          <w:b/>
          <w:color w:val="000000"/>
          <w:sz w:val="24"/>
          <w:szCs w:val="24"/>
        </w:rPr>
        <w:t>Зміст</w:t>
      </w:r>
      <w:r w:rsidRPr="00043F7E">
        <w:rPr>
          <w:rFonts w:ascii="Times New Roman" w:hAnsi="Times New Roman"/>
          <w:b/>
          <w:color w:val="000000"/>
          <w:sz w:val="24"/>
          <w:szCs w:val="24"/>
          <w:vertAlign w:val="superscript"/>
        </w:rPr>
        <w:t xml:space="preserve"> </w:t>
      </w:r>
      <w:r w:rsidRPr="00043F7E">
        <w:rPr>
          <w:rFonts w:ascii="Times New Roman" w:hAnsi="Times New Roman"/>
          <w:b/>
          <w:color w:val="000000"/>
          <w:sz w:val="24"/>
          <w:szCs w:val="24"/>
        </w:rPr>
        <w:t>до проміжного звіту</w:t>
      </w:r>
    </w:p>
    <w:p w14:paraId="2207A015"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2981076E" w14:textId="2154E544" w:rsidR="00043F7E" w:rsidRDefault="00043F7E">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183264" w:history="1">
        <w:r w:rsidRPr="003534EB">
          <w:rPr>
            <w:rStyle w:val="a8"/>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_Toc209183264 \h </w:instrText>
        </w:r>
        <w:r>
          <w:rPr>
            <w:noProof/>
            <w:webHidden/>
          </w:rPr>
        </w:r>
        <w:r>
          <w:rPr>
            <w:noProof/>
            <w:webHidden/>
          </w:rPr>
          <w:fldChar w:fldCharType="separate"/>
        </w:r>
        <w:r>
          <w:rPr>
            <w:noProof/>
            <w:webHidden/>
          </w:rPr>
          <w:t>4</w:t>
        </w:r>
        <w:r>
          <w:rPr>
            <w:noProof/>
            <w:webHidden/>
          </w:rPr>
          <w:fldChar w:fldCharType="end"/>
        </w:r>
      </w:hyperlink>
    </w:p>
    <w:p w14:paraId="5606BD95" w14:textId="4C9A68C6" w:rsidR="00043F7E" w:rsidRDefault="00043F7E">
      <w:pPr>
        <w:pStyle w:val="1"/>
        <w:tabs>
          <w:tab w:val="right" w:leader="dot" w:pos="9912"/>
        </w:tabs>
        <w:rPr>
          <w:noProof/>
        </w:rPr>
      </w:pPr>
      <w:hyperlink w:anchor="_Toc209183265" w:history="1">
        <w:r w:rsidRPr="003534EB">
          <w:rPr>
            <w:rStyle w:val="a8"/>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_Toc209183265 \h </w:instrText>
        </w:r>
        <w:r>
          <w:rPr>
            <w:noProof/>
            <w:webHidden/>
          </w:rPr>
        </w:r>
        <w:r>
          <w:rPr>
            <w:noProof/>
            <w:webHidden/>
          </w:rPr>
          <w:fldChar w:fldCharType="separate"/>
        </w:r>
        <w:r>
          <w:rPr>
            <w:noProof/>
            <w:webHidden/>
          </w:rPr>
          <w:t>4</w:t>
        </w:r>
        <w:r>
          <w:rPr>
            <w:noProof/>
            <w:webHidden/>
          </w:rPr>
          <w:fldChar w:fldCharType="end"/>
        </w:r>
      </w:hyperlink>
    </w:p>
    <w:p w14:paraId="5BA3E6ED" w14:textId="7462E712" w:rsidR="00043F7E" w:rsidRDefault="00043F7E">
      <w:pPr>
        <w:pStyle w:val="1"/>
        <w:tabs>
          <w:tab w:val="right" w:leader="dot" w:pos="9912"/>
        </w:tabs>
        <w:rPr>
          <w:noProof/>
        </w:rPr>
      </w:pPr>
      <w:hyperlink w:anchor="_Toc209183266" w:history="1">
        <w:r w:rsidRPr="003534EB">
          <w:rPr>
            <w:rStyle w:val="a8"/>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_Toc209183266 \h </w:instrText>
        </w:r>
        <w:r>
          <w:rPr>
            <w:noProof/>
            <w:webHidden/>
          </w:rPr>
        </w:r>
        <w:r>
          <w:rPr>
            <w:noProof/>
            <w:webHidden/>
          </w:rPr>
          <w:fldChar w:fldCharType="separate"/>
        </w:r>
        <w:r>
          <w:rPr>
            <w:noProof/>
            <w:webHidden/>
          </w:rPr>
          <w:t>6</w:t>
        </w:r>
        <w:r>
          <w:rPr>
            <w:noProof/>
            <w:webHidden/>
          </w:rPr>
          <w:fldChar w:fldCharType="end"/>
        </w:r>
      </w:hyperlink>
    </w:p>
    <w:p w14:paraId="39DEFE38" w14:textId="06D00FF0" w:rsidR="00043F7E" w:rsidRDefault="00043F7E">
      <w:pPr>
        <w:pStyle w:val="1"/>
        <w:tabs>
          <w:tab w:val="right" w:leader="dot" w:pos="9912"/>
        </w:tabs>
        <w:rPr>
          <w:noProof/>
        </w:rPr>
      </w:pPr>
      <w:hyperlink w:anchor="_Toc209183267" w:history="1">
        <w:r w:rsidRPr="003534EB">
          <w:rPr>
            <w:rStyle w:val="a8"/>
            <w:rFonts w:ascii="Times New Roman" w:hAnsi="Times New Roman"/>
            <w:b/>
            <w:bCs/>
            <w:noProof/>
            <w:kern w:val="28"/>
            <w:lang w:val="ru-RU"/>
          </w:rPr>
          <w:t xml:space="preserve">3. </w:t>
        </w:r>
        <w:r w:rsidRPr="003534EB">
          <w:rPr>
            <w:rStyle w:val="a8"/>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_Toc209183267 \h </w:instrText>
        </w:r>
        <w:r>
          <w:rPr>
            <w:noProof/>
            <w:webHidden/>
          </w:rPr>
        </w:r>
        <w:r>
          <w:rPr>
            <w:noProof/>
            <w:webHidden/>
          </w:rPr>
          <w:fldChar w:fldCharType="separate"/>
        </w:r>
        <w:r>
          <w:rPr>
            <w:noProof/>
            <w:webHidden/>
          </w:rPr>
          <w:t>11</w:t>
        </w:r>
        <w:r>
          <w:rPr>
            <w:noProof/>
            <w:webHidden/>
          </w:rPr>
          <w:fldChar w:fldCharType="end"/>
        </w:r>
      </w:hyperlink>
    </w:p>
    <w:p w14:paraId="3ACB884E" w14:textId="162D4E28" w:rsidR="00043F7E" w:rsidRDefault="00043F7E">
      <w:pPr>
        <w:pStyle w:val="1"/>
        <w:tabs>
          <w:tab w:val="right" w:leader="dot" w:pos="9912"/>
        </w:tabs>
        <w:rPr>
          <w:noProof/>
        </w:rPr>
      </w:pPr>
      <w:hyperlink w:anchor="_Toc209183268" w:history="1">
        <w:r w:rsidRPr="003534EB">
          <w:rPr>
            <w:rStyle w:val="a8"/>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_Toc209183268 \h </w:instrText>
        </w:r>
        <w:r>
          <w:rPr>
            <w:noProof/>
            <w:webHidden/>
          </w:rPr>
        </w:r>
        <w:r>
          <w:rPr>
            <w:noProof/>
            <w:webHidden/>
          </w:rPr>
          <w:fldChar w:fldCharType="separate"/>
        </w:r>
        <w:r>
          <w:rPr>
            <w:noProof/>
            <w:webHidden/>
          </w:rPr>
          <w:t>12</w:t>
        </w:r>
        <w:r>
          <w:rPr>
            <w:noProof/>
            <w:webHidden/>
          </w:rPr>
          <w:fldChar w:fldCharType="end"/>
        </w:r>
      </w:hyperlink>
    </w:p>
    <w:p w14:paraId="2D38E9A2" w14:textId="053075BA" w:rsidR="00043F7E" w:rsidRDefault="00043F7E">
      <w:pPr>
        <w:pStyle w:val="1"/>
        <w:tabs>
          <w:tab w:val="right" w:leader="dot" w:pos="9912"/>
        </w:tabs>
        <w:rPr>
          <w:noProof/>
        </w:rPr>
      </w:pPr>
      <w:hyperlink w:anchor="_Toc209183269" w:history="1">
        <w:r w:rsidRPr="003534EB">
          <w:rPr>
            <w:rStyle w:val="a8"/>
            <w:rFonts w:ascii="Times New Roman" w:hAnsi="Times New Roman"/>
            <w:b/>
            <w:bCs/>
            <w:noProof/>
            <w:kern w:val="32"/>
            <w:lang w:val="en-US"/>
          </w:rPr>
          <w:t xml:space="preserve">6. </w:t>
        </w:r>
        <w:r w:rsidRPr="003534EB">
          <w:rPr>
            <w:rStyle w:val="a8"/>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_Toc209183269 \h </w:instrText>
        </w:r>
        <w:r>
          <w:rPr>
            <w:noProof/>
            <w:webHidden/>
          </w:rPr>
        </w:r>
        <w:r>
          <w:rPr>
            <w:noProof/>
            <w:webHidden/>
          </w:rPr>
          <w:fldChar w:fldCharType="separate"/>
        </w:r>
        <w:r>
          <w:rPr>
            <w:noProof/>
            <w:webHidden/>
          </w:rPr>
          <w:t>12</w:t>
        </w:r>
        <w:r>
          <w:rPr>
            <w:noProof/>
            <w:webHidden/>
          </w:rPr>
          <w:fldChar w:fldCharType="end"/>
        </w:r>
      </w:hyperlink>
    </w:p>
    <w:p w14:paraId="7B67C8C2" w14:textId="79A19431" w:rsidR="00043F7E" w:rsidRDefault="00043F7E">
      <w:pPr>
        <w:pStyle w:val="1"/>
        <w:tabs>
          <w:tab w:val="right" w:leader="dot" w:pos="9912"/>
        </w:tabs>
        <w:rPr>
          <w:noProof/>
        </w:rPr>
      </w:pPr>
      <w:hyperlink w:anchor="_Toc209183270" w:history="1">
        <w:r w:rsidRPr="003534EB">
          <w:rPr>
            <w:rStyle w:val="a8"/>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_Toc209183270 \h </w:instrText>
        </w:r>
        <w:r>
          <w:rPr>
            <w:noProof/>
            <w:webHidden/>
          </w:rPr>
        </w:r>
        <w:r>
          <w:rPr>
            <w:noProof/>
            <w:webHidden/>
          </w:rPr>
          <w:fldChar w:fldCharType="separate"/>
        </w:r>
        <w:r>
          <w:rPr>
            <w:noProof/>
            <w:webHidden/>
          </w:rPr>
          <w:t>12</w:t>
        </w:r>
        <w:r>
          <w:rPr>
            <w:noProof/>
            <w:webHidden/>
          </w:rPr>
          <w:fldChar w:fldCharType="end"/>
        </w:r>
      </w:hyperlink>
    </w:p>
    <w:p w14:paraId="578DC3AB" w14:textId="45080B6C" w:rsidR="00043F7E" w:rsidRDefault="00043F7E">
      <w:pPr>
        <w:pStyle w:val="1"/>
        <w:tabs>
          <w:tab w:val="right" w:leader="dot" w:pos="9912"/>
        </w:tabs>
        <w:rPr>
          <w:noProof/>
        </w:rPr>
      </w:pPr>
      <w:hyperlink w:anchor="_Toc209183271" w:history="1">
        <w:r w:rsidRPr="003534EB">
          <w:rPr>
            <w:rStyle w:val="a8"/>
            <w:rFonts w:ascii="Times New Roman" w:hAnsi="Times New Roman"/>
            <w:b/>
            <w:bCs/>
            <w:noProof/>
            <w:kern w:val="28"/>
            <w:lang w:val="en-US"/>
          </w:rPr>
          <w:t>1</w:t>
        </w:r>
        <w:r w:rsidRPr="003534EB">
          <w:rPr>
            <w:rStyle w:val="a8"/>
            <w:rFonts w:ascii="Times New Roman" w:hAnsi="Times New Roman"/>
            <w:b/>
            <w:bCs/>
            <w:noProof/>
            <w:kern w:val="28"/>
          </w:rPr>
          <w:t>. Цінні папери</w:t>
        </w:r>
        <w:r>
          <w:rPr>
            <w:noProof/>
            <w:webHidden/>
          </w:rPr>
          <w:tab/>
        </w:r>
        <w:r>
          <w:rPr>
            <w:noProof/>
            <w:webHidden/>
          </w:rPr>
          <w:fldChar w:fldCharType="begin"/>
        </w:r>
        <w:r>
          <w:rPr>
            <w:noProof/>
            <w:webHidden/>
          </w:rPr>
          <w:instrText xml:space="preserve"> PAGEREF _Toc209183271 \h </w:instrText>
        </w:r>
        <w:r>
          <w:rPr>
            <w:noProof/>
            <w:webHidden/>
          </w:rPr>
        </w:r>
        <w:r>
          <w:rPr>
            <w:noProof/>
            <w:webHidden/>
          </w:rPr>
          <w:fldChar w:fldCharType="separate"/>
        </w:r>
        <w:r>
          <w:rPr>
            <w:noProof/>
            <w:webHidden/>
          </w:rPr>
          <w:t>12</w:t>
        </w:r>
        <w:r>
          <w:rPr>
            <w:noProof/>
            <w:webHidden/>
          </w:rPr>
          <w:fldChar w:fldCharType="end"/>
        </w:r>
      </w:hyperlink>
    </w:p>
    <w:p w14:paraId="74986770" w14:textId="67E9EBEF" w:rsidR="00043F7E" w:rsidRDefault="00043F7E">
      <w:pPr>
        <w:pStyle w:val="1"/>
        <w:tabs>
          <w:tab w:val="right" w:leader="dot" w:pos="9912"/>
        </w:tabs>
        <w:rPr>
          <w:noProof/>
        </w:rPr>
      </w:pPr>
      <w:hyperlink w:anchor="_Toc209183272" w:history="1">
        <w:r w:rsidRPr="003534EB">
          <w:rPr>
            <w:rStyle w:val="a8"/>
            <w:rFonts w:ascii="Times New Roman" w:hAnsi="Times New Roman"/>
            <w:b/>
            <w:bCs/>
            <w:noProof/>
            <w:kern w:val="28"/>
            <w:lang w:val="en-US"/>
          </w:rPr>
          <w:t xml:space="preserve">III. </w:t>
        </w:r>
        <w:r w:rsidRPr="003534EB">
          <w:rPr>
            <w:rStyle w:val="a8"/>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_Toc209183272 \h </w:instrText>
        </w:r>
        <w:r>
          <w:rPr>
            <w:noProof/>
            <w:webHidden/>
          </w:rPr>
        </w:r>
        <w:r>
          <w:rPr>
            <w:noProof/>
            <w:webHidden/>
          </w:rPr>
          <w:fldChar w:fldCharType="separate"/>
        </w:r>
        <w:r>
          <w:rPr>
            <w:noProof/>
            <w:webHidden/>
          </w:rPr>
          <w:t>15</w:t>
        </w:r>
        <w:r>
          <w:rPr>
            <w:noProof/>
            <w:webHidden/>
          </w:rPr>
          <w:fldChar w:fldCharType="end"/>
        </w:r>
      </w:hyperlink>
    </w:p>
    <w:p w14:paraId="15C5183F" w14:textId="7D569CF7" w:rsidR="00043F7E" w:rsidRDefault="00043F7E">
      <w:pPr>
        <w:pStyle w:val="1"/>
        <w:tabs>
          <w:tab w:val="right" w:leader="dot" w:pos="9912"/>
        </w:tabs>
        <w:rPr>
          <w:noProof/>
        </w:rPr>
      </w:pPr>
      <w:hyperlink w:anchor="_Toc209183273" w:history="1">
        <w:r w:rsidRPr="003534EB">
          <w:rPr>
            <w:rStyle w:val="a8"/>
            <w:rFonts w:ascii="Times New Roman" w:hAnsi="Times New Roman"/>
            <w:b/>
            <w:bCs/>
            <w:noProof/>
            <w:kern w:val="28"/>
            <w:lang w:val="ru-RU"/>
          </w:rPr>
          <w:t>4</w:t>
        </w:r>
        <w:r w:rsidRPr="003534EB">
          <w:rPr>
            <w:rStyle w:val="a8"/>
            <w:rFonts w:ascii="Times New Roman" w:hAnsi="Times New Roman"/>
            <w:b/>
            <w:bCs/>
            <w:noProof/>
            <w:kern w:val="28"/>
          </w:rPr>
          <w:t>.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_Toc209183273 \h </w:instrText>
        </w:r>
        <w:r>
          <w:rPr>
            <w:noProof/>
            <w:webHidden/>
          </w:rPr>
        </w:r>
        <w:r>
          <w:rPr>
            <w:noProof/>
            <w:webHidden/>
          </w:rPr>
          <w:fldChar w:fldCharType="separate"/>
        </w:r>
        <w:r>
          <w:rPr>
            <w:noProof/>
            <w:webHidden/>
          </w:rPr>
          <w:t>16</w:t>
        </w:r>
        <w:r>
          <w:rPr>
            <w:noProof/>
            <w:webHidden/>
          </w:rPr>
          <w:fldChar w:fldCharType="end"/>
        </w:r>
      </w:hyperlink>
    </w:p>
    <w:p w14:paraId="453FD35F" w14:textId="28782DA6" w:rsidR="00043F7E" w:rsidRDefault="00043F7E">
      <w:pPr>
        <w:pStyle w:val="1"/>
        <w:tabs>
          <w:tab w:val="right" w:leader="dot" w:pos="9912"/>
        </w:tabs>
        <w:rPr>
          <w:noProof/>
        </w:rPr>
      </w:pPr>
      <w:hyperlink w:anchor="_Toc209183274" w:history="1">
        <w:r w:rsidRPr="003534EB">
          <w:rPr>
            <w:rStyle w:val="a8"/>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_Toc209183274 \h </w:instrText>
        </w:r>
        <w:r>
          <w:rPr>
            <w:noProof/>
            <w:webHidden/>
          </w:rPr>
        </w:r>
        <w:r>
          <w:rPr>
            <w:noProof/>
            <w:webHidden/>
          </w:rPr>
          <w:fldChar w:fldCharType="separate"/>
        </w:r>
        <w:r>
          <w:rPr>
            <w:noProof/>
            <w:webHidden/>
          </w:rPr>
          <w:t>17</w:t>
        </w:r>
        <w:r>
          <w:rPr>
            <w:noProof/>
            <w:webHidden/>
          </w:rPr>
          <w:fldChar w:fldCharType="end"/>
        </w:r>
      </w:hyperlink>
    </w:p>
    <w:p w14:paraId="3C9CBCFA" w14:textId="2B4267FC" w:rsidR="00043F7E" w:rsidRDefault="00043F7E">
      <w:pPr>
        <w:pStyle w:val="1"/>
        <w:tabs>
          <w:tab w:val="right" w:leader="dot" w:pos="9912"/>
        </w:tabs>
        <w:rPr>
          <w:noProof/>
        </w:rPr>
      </w:pPr>
      <w:hyperlink w:anchor="_Toc209183275" w:history="1">
        <w:r w:rsidRPr="003534EB">
          <w:rPr>
            <w:rStyle w:val="a8"/>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_Toc209183275 \h </w:instrText>
        </w:r>
        <w:r>
          <w:rPr>
            <w:noProof/>
            <w:webHidden/>
          </w:rPr>
        </w:r>
        <w:r>
          <w:rPr>
            <w:noProof/>
            <w:webHidden/>
          </w:rPr>
          <w:fldChar w:fldCharType="separate"/>
        </w:r>
        <w:r>
          <w:rPr>
            <w:noProof/>
            <w:webHidden/>
          </w:rPr>
          <w:t>17</w:t>
        </w:r>
        <w:r>
          <w:rPr>
            <w:noProof/>
            <w:webHidden/>
          </w:rPr>
          <w:fldChar w:fldCharType="end"/>
        </w:r>
      </w:hyperlink>
    </w:p>
    <w:p w14:paraId="199511FC" w14:textId="640A9803" w:rsidR="00043F7E" w:rsidRPr="00043F7E" w:rsidRDefault="00043F7E" w:rsidP="00043F7E">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1FD546CB" w14:textId="77777777" w:rsidR="00043F7E" w:rsidRPr="00043F7E" w:rsidRDefault="00043F7E" w:rsidP="00043F7E">
      <w:pPr>
        <w:spacing w:before="240" w:after="60" w:line="240" w:lineRule="auto"/>
        <w:jc w:val="center"/>
        <w:outlineLvl w:val="0"/>
        <w:rPr>
          <w:rFonts w:ascii="Times New Roman" w:hAnsi="Times New Roman"/>
          <w:b/>
          <w:bCs/>
          <w:kern w:val="28"/>
          <w:sz w:val="28"/>
          <w:szCs w:val="28"/>
        </w:rPr>
      </w:pPr>
      <w:bookmarkStart w:id="0" w:name="_Toc209183264"/>
      <w:r w:rsidRPr="00043F7E">
        <w:rPr>
          <w:rFonts w:ascii="Times New Roman" w:hAnsi="Times New Roman"/>
          <w:b/>
          <w:bCs/>
          <w:kern w:val="28"/>
          <w:sz w:val="28"/>
          <w:szCs w:val="28"/>
        </w:rPr>
        <w:t>I. Загальна інформація</w:t>
      </w:r>
      <w:bookmarkEnd w:id="0"/>
    </w:p>
    <w:p w14:paraId="5409AF77" w14:textId="77777777" w:rsidR="00043F7E" w:rsidRPr="00043F7E" w:rsidRDefault="00043F7E" w:rsidP="00043F7E">
      <w:pPr>
        <w:spacing w:after="60" w:line="240" w:lineRule="auto"/>
        <w:jc w:val="center"/>
        <w:outlineLvl w:val="0"/>
        <w:rPr>
          <w:rFonts w:ascii="Times New Roman" w:hAnsi="Times New Roman"/>
          <w:b/>
          <w:bCs/>
          <w:kern w:val="28"/>
          <w:sz w:val="26"/>
          <w:szCs w:val="26"/>
        </w:rPr>
      </w:pPr>
      <w:bookmarkStart w:id="1" w:name="_Toc209183265"/>
      <w:r w:rsidRPr="00043F7E">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043F7E" w:rsidRPr="00043F7E" w14:paraId="04B300DE" w14:textId="77777777" w:rsidTr="00C0145B">
        <w:trPr>
          <w:trHeight w:val="397"/>
        </w:trPr>
        <w:tc>
          <w:tcPr>
            <w:tcW w:w="533" w:type="dxa"/>
            <w:tcBorders>
              <w:top w:val="single" w:sz="6" w:space="0" w:color="auto"/>
            </w:tcBorders>
            <w:vAlign w:val="center"/>
          </w:tcPr>
          <w:p w14:paraId="129D3A48" w14:textId="77777777" w:rsidR="00043F7E" w:rsidRPr="00043F7E" w:rsidRDefault="00043F7E" w:rsidP="00043F7E">
            <w:pPr>
              <w:spacing w:after="0" w:line="240" w:lineRule="auto"/>
              <w:jc w:val="center"/>
              <w:rPr>
                <w:rFonts w:ascii="Times New Roman" w:hAnsi="Times New Roman"/>
                <w:b/>
                <w:sz w:val="20"/>
                <w:szCs w:val="20"/>
                <w:lang w:val="en-US"/>
              </w:rPr>
            </w:pPr>
            <w:r w:rsidRPr="00043F7E">
              <w:rPr>
                <w:rFonts w:ascii="Times New Roman" w:hAnsi="Times New Roman"/>
                <w:b/>
                <w:sz w:val="20"/>
                <w:szCs w:val="20"/>
                <w:lang w:val="en-US"/>
              </w:rPr>
              <w:t>1</w:t>
            </w:r>
          </w:p>
        </w:tc>
        <w:tc>
          <w:tcPr>
            <w:tcW w:w="4384" w:type="dxa"/>
            <w:tcBorders>
              <w:top w:val="single" w:sz="6" w:space="0" w:color="auto"/>
            </w:tcBorders>
            <w:shd w:val="clear" w:color="auto" w:fill="auto"/>
            <w:vAlign w:val="center"/>
          </w:tcPr>
          <w:p w14:paraId="34D18BA9" w14:textId="77777777" w:rsidR="00043F7E" w:rsidRPr="00043F7E" w:rsidRDefault="00043F7E" w:rsidP="00043F7E">
            <w:pPr>
              <w:spacing w:after="0" w:line="240" w:lineRule="auto"/>
              <w:rPr>
                <w:rFonts w:ascii="Times New Roman" w:hAnsi="Times New Roman"/>
                <w:b/>
                <w:sz w:val="20"/>
                <w:szCs w:val="20"/>
              </w:rPr>
            </w:pPr>
            <w:r w:rsidRPr="00043F7E">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14:paraId="65E7B260"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 xml:space="preserve"> </w:t>
            </w:r>
            <w:r w:rsidRPr="00043F7E">
              <w:rPr>
                <w:rFonts w:ascii="Times New Roman" w:hAnsi="Times New Roman"/>
                <w:sz w:val="20"/>
                <w:szCs w:val="20"/>
                <w:lang w:val="en-US"/>
              </w:rPr>
              <w:t>ПРИВАТНЕ АКЦІОНЕРНЕ ТОВАРИСТВО "ЗАПОРІЗЬКИЙ АБРАЗИВНИЙ КОМБІНАТ"</w:t>
            </w:r>
          </w:p>
        </w:tc>
      </w:tr>
      <w:tr w:rsidR="00043F7E" w:rsidRPr="00043F7E" w14:paraId="54DBE6E1" w14:textId="77777777" w:rsidTr="00C0145B">
        <w:trPr>
          <w:trHeight w:val="397"/>
        </w:trPr>
        <w:tc>
          <w:tcPr>
            <w:tcW w:w="533" w:type="dxa"/>
            <w:vAlign w:val="center"/>
          </w:tcPr>
          <w:p w14:paraId="6234FF04" w14:textId="77777777" w:rsidR="00043F7E" w:rsidRPr="00043F7E" w:rsidRDefault="00043F7E" w:rsidP="00043F7E">
            <w:pPr>
              <w:spacing w:after="0" w:line="240" w:lineRule="auto"/>
              <w:jc w:val="center"/>
              <w:rPr>
                <w:rFonts w:ascii="Times New Roman" w:hAnsi="Times New Roman"/>
                <w:b/>
                <w:sz w:val="20"/>
                <w:szCs w:val="20"/>
                <w:lang w:val="en-US"/>
              </w:rPr>
            </w:pPr>
            <w:r w:rsidRPr="00043F7E">
              <w:rPr>
                <w:rFonts w:ascii="Times New Roman" w:hAnsi="Times New Roman"/>
                <w:b/>
                <w:sz w:val="20"/>
                <w:szCs w:val="20"/>
                <w:lang w:val="en-US"/>
              </w:rPr>
              <w:t>2</w:t>
            </w:r>
          </w:p>
        </w:tc>
        <w:tc>
          <w:tcPr>
            <w:tcW w:w="4384" w:type="dxa"/>
            <w:shd w:val="clear" w:color="auto" w:fill="auto"/>
            <w:vAlign w:val="center"/>
          </w:tcPr>
          <w:p w14:paraId="26282967" w14:textId="77777777" w:rsidR="00043F7E" w:rsidRPr="00043F7E" w:rsidRDefault="00043F7E" w:rsidP="00043F7E">
            <w:pPr>
              <w:spacing w:after="0" w:line="240" w:lineRule="auto"/>
              <w:rPr>
                <w:rFonts w:ascii="Times New Roman" w:hAnsi="Times New Roman"/>
                <w:b/>
                <w:sz w:val="20"/>
                <w:szCs w:val="20"/>
              </w:rPr>
            </w:pPr>
            <w:r w:rsidRPr="00043F7E">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14:paraId="6DC90BF0"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 xml:space="preserve"> </w:t>
            </w:r>
            <w:r w:rsidRPr="00043F7E">
              <w:rPr>
                <w:rFonts w:ascii="Times New Roman" w:hAnsi="Times New Roman"/>
                <w:sz w:val="20"/>
                <w:szCs w:val="20"/>
                <w:lang w:val="en-US"/>
              </w:rPr>
              <w:t>ПРАТ "ЗАПОРІЖАБРАЗИВ"</w:t>
            </w:r>
          </w:p>
        </w:tc>
      </w:tr>
      <w:tr w:rsidR="00043F7E" w:rsidRPr="00043F7E" w14:paraId="6A7C8D07" w14:textId="77777777" w:rsidTr="00C0145B">
        <w:trPr>
          <w:trHeight w:val="397"/>
        </w:trPr>
        <w:tc>
          <w:tcPr>
            <w:tcW w:w="533" w:type="dxa"/>
            <w:vAlign w:val="center"/>
          </w:tcPr>
          <w:p w14:paraId="133526C6" w14:textId="77777777" w:rsidR="00043F7E" w:rsidRPr="00043F7E" w:rsidRDefault="00043F7E" w:rsidP="00043F7E">
            <w:pPr>
              <w:spacing w:after="0" w:line="240" w:lineRule="auto"/>
              <w:jc w:val="center"/>
              <w:rPr>
                <w:rFonts w:ascii="Times New Roman" w:hAnsi="Times New Roman"/>
                <w:b/>
                <w:sz w:val="20"/>
                <w:szCs w:val="20"/>
                <w:lang w:val="en-US"/>
              </w:rPr>
            </w:pPr>
            <w:r w:rsidRPr="00043F7E">
              <w:rPr>
                <w:rFonts w:ascii="Times New Roman" w:hAnsi="Times New Roman"/>
                <w:b/>
                <w:sz w:val="20"/>
                <w:szCs w:val="20"/>
                <w:lang w:val="en-US"/>
              </w:rPr>
              <w:t>3</w:t>
            </w:r>
          </w:p>
        </w:tc>
        <w:tc>
          <w:tcPr>
            <w:tcW w:w="4384" w:type="dxa"/>
            <w:shd w:val="clear" w:color="auto" w:fill="auto"/>
            <w:vAlign w:val="center"/>
          </w:tcPr>
          <w:p w14:paraId="791D3605" w14:textId="77777777" w:rsidR="00043F7E" w:rsidRPr="00043F7E" w:rsidRDefault="00043F7E" w:rsidP="00043F7E">
            <w:pPr>
              <w:spacing w:after="0" w:line="240" w:lineRule="auto"/>
              <w:rPr>
                <w:rFonts w:ascii="Times New Roman" w:hAnsi="Times New Roman"/>
                <w:b/>
                <w:sz w:val="20"/>
                <w:szCs w:val="20"/>
              </w:rPr>
            </w:pPr>
            <w:r w:rsidRPr="00043F7E">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14:paraId="70AE5194"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00222226</w:t>
            </w:r>
          </w:p>
        </w:tc>
      </w:tr>
      <w:tr w:rsidR="00043F7E" w:rsidRPr="00043F7E" w14:paraId="7FD870BC" w14:textId="77777777" w:rsidTr="00C0145B">
        <w:trPr>
          <w:trHeight w:val="397"/>
        </w:trPr>
        <w:tc>
          <w:tcPr>
            <w:tcW w:w="533" w:type="dxa"/>
            <w:vAlign w:val="center"/>
          </w:tcPr>
          <w:p w14:paraId="473B45E5" w14:textId="77777777" w:rsidR="00043F7E" w:rsidRPr="00043F7E" w:rsidRDefault="00043F7E" w:rsidP="00043F7E">
            <w:pPr>
              <w:spacing w:after="0" w:line="240" w:lineRule="auto"/>
              <w:jc w:val="center"/>
              <w:rPr>
                <w:rFonts w:ascii="Times New Roman" w:hAnsi="Times New Roman"/>
                <w:b/>
                <w:sz w:val="20"/>
                <w:szCs w:val="20"/>
                <w:lang w:val="en-US"/>
              </w:rPr>
            </w:pPr>
            <w:r w:rsidRPr="00043F7E">
              <w:rPr>
                <w:rFonts w:ascii="Times New Roman" w:hAnsi="Times New Roman"/>
                <w:b/>
                <w:sz w:val="20"/>
                <w:szCs w:val="20"/>
                <w:lang w:val="en-US"/>
              </w:rPr>
              <w:t>4</w:t>
            </w:r>
          </w:p>
        </w:tc>
        <w:tc>
          <w:tcPr>
            <w:tcW w:w="4384" w:type="dxa"/>
            <w:shd w:val="clear" w:color="auto" w:fill="auto"/>
            <w:vAlign w:val="center"/>
          </w:tcPr>
          <w:p w14:paraId="47F541CD" w14:textId="77777777" w:rsidR="00043F7E" w:rsidRPr="00043F7E" w:rsidRDefault="00043F7E" w:rsidP="00043F7E">
            <w:pPr>
              <w:spacing w:after="0" w:line="240" w:lineRule="auto"/>
              <w:rPr>
                <w:rFonts w:ascii="Times New Roman" w:hAnsi="Times New Roman"/>
                <w:b/>
                <w:sz w:val="20"/>
                <w:szCs w:val="20"/>
              </w:rPr>
            </w:pPr>
            <w:r w:rsidRPr="00043F7E">
              <w:rPr>
                <w:rFonts w:ascii="Times New Roman" w:hAnsi="Times New Roman"/>
                <w:b/>
                <w:sz w:val="20"/>
                <w:szCs w:val="20"/>
              </w:rPr>
              <w:t>Дата державної реєстрації</w:t>
            </w:r>
          </w:p>
        </w:tc>
        <w:tc>
          <w:tcPr>
            <w:tcW w:w="5017" w:type="dxa"/>
            <w:gridSpan w:val="3"/>
            <w:shd w:val="clear" w:color="auto" w:fill="auto"/>
            <w:vAlign w:val="center"/>
          </w:tcPr>
          <w:p w14:paraId="26EA269F"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 xml:space="preserve"> </w:t>
            </w:r>
            <w:r w:rsidRPr="00043F7E">
              <w:rPr>
                <w:rFonts w:ascii="Times New Roman" w:hAnsi="Times New Roman"/>
                <w:sz w:val="20"/>
                <w:szCs w:val="20"/>
                <w:lang w:val="en-US"/>
              </w:rPr>
              <w:t>25.12.1995</w:t>
            </w:r>
          </w:p>
        </w:tc>
      </w:tr>
      <w:tr w:rsidR="00043F7E" w:rsidRPr="00043F7E" w14:paraId="77389ACF" w14:textId="77777777" w:rsidTr="00C0145B">
        <w:trPr>
          <w:trHeight w:val="397"/>
        </w:trPr>
        <w:tc>
          <w:tcPr>
            <w:tcW w:w="533" w:type="dxa"/>
            <w:vAlign w:val="center"/>
          </w:tcPr>
          <w:p w14:paraId="2D69C75F"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5</w:t>
            </w:r>
          </w:p>
        </w:tc>
        <w:tc>
          <w:tcPr>
            <w:tcW w:w="4384" w:type="dxa"/>
            <w:shd w:val="clear" w:color="auto" w:fill="auto"/>
            <w:vAlign w:val="center"/>
          </w:tcPr>
          <w:p w14:paraId="4E1250B7"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Місцезнаходження</w:t>
            </w:r>
          </w:p>
        </w:tc>
        <w:tc>
          <w:tcPr>
            <w:tcW w:w="5017" w:type="dxa"/>
            <w:gridSpan w:val="3"/>
            <w:shd w:val="clear" w:color="auto" w:fill="auto"/>
            <w:vAlign w:val="center"/>
          </w:tcPr>
          <w:p w14:paraId="2FAF6814"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69014 УКРАЇНА Запорiзька область д/н                                                                                                  мiсто Запорiжжя                                                                                      вул. Олексiя Поради, буд. 44</w:t>
            </w:r>
          </w:p>
        </w:tc>
      </w:tr>
      <w:tr w:rsidR="00043F7E" w:rsidRPr="00043F7E" w14:paraId="2707DB87" w14:textId="77777777" w:rsidTr="00C0145B">
        <w:trPr>
          <w:trHeight w:val="397"/>
        </w:trPr>
        <w:tc>
          <w:tcPr>
            <w:tcW w:w="533" w:type="dxa"/>
            <w:vAlign w:val="center"/>
          </w:tcPr>
          <w:p w14:paraId="5197E558"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6</w:t>
            </w:r>
          </w:p>
        </w:tc>
        <w:tc>
          <w:tcPr>
            <w:tcW w:w="4384" w:type="dxa"/>
            <w:shd w:val="clear" w:color="auto" w:fill="auto"/>
            <w:vAlign w:val="center"/>
          </w:tcPr>
          <w:p w14:paraId="4B463B68"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Адреса для листування</w:t>
            </w:r>
          </w:p>
        </w:tc>
        <w:tc>
          <w:tcPr>
            <w:tcW w:w="5017" w:type="dxa"/>
            <w:gridSpan w:val="3"/>
            <w:shd w:val="clear" w:color="auto" w:fill="auto"/>
            <w:vAlign w:val="center"/>
          </w:tcPr>
          <w:p w14:paraId="6061E7D6"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УКРАЇНА, 69014, д/н, мiсто Запорiжжя, вул. Олексiя Поради, буд. 44</w:t>
            </w:r>
          </w:p>
        </w:tc>
      </w:tr>
      <w:tr w:rsidR="00043F7E" w:rsidRPr="00043F7E" w14:paraId="081CB2D1" w14:textId="77777777" w:rsidTr="00C0145B">
        <w:trPr>
          <w:gridAfter w:val="1"/>
          <w:wAfter w:w="10" w:type="dxa"/>
          <w:trHeight w:val="195"/>
        </w:trPr>
        <w:tc>
          <w:tcPr>
            <w:tcW w:w="533" w:type="dxa"/>
            <w:vMerge w:val="restart"/>
            <w:vAlign w:val="center"/>
          </w:tcPr>
          <w:p w14:paraId="737D9B43"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14:paraId="34BA55A6"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14:paraId="6B7481F7" w14:textId="77777777" w:rsidR="00043F7E" w:rsidRPr="00043F7E" w:rsidRDefault="00043F7E" w:rsidP="00043F7E">
            <w:pPr>
              <w:spacing w:after="0" w:line="240" w:lineRule="auto"/>
              <w:rPr>
                <w:rFonts w:ascii="Times New Roman" w:hAnsi="Times New Roman"/>
                <w:b/>
                <w:sz w:val="20"/>
                <w:szCs w:val="20"/>
                <w:lang w:val="en-US"/>
              </w:rPr>
            </w:pPr>
            <w:r w:rsidRPr="00043F7E">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14:paraId="6FAAD790"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Емітент</w:t>
            </w:r>
          </w:p>
        </w:tc>
      </w:tr>
      <w:tr w:rsidR="00043F7E" w:rsidRPr="00043F7E" w14:paraId="38BBB976" w14:textId="77777777" w:rsidTr="00C0145B">
        <w:trPr>
          <w:gridAfter w:val="1"/>
          <w:wAfter w:w="10" w:type="dxa"/>
          <w:trHeight w:val="195"/>
        </w:trPr>
        <w:tc>
          <w:tcPr>
            <w:tcW w:w="533" w:type="dxa"/>
            <w:vMerge/>
            <w:vAlign w:val="center"/>
          </w:tcPr>
          <w:p w14:paraId="5004A702"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14:paraId="5D87E293"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14:paraId="410BFBFE" w14:textId="77777777" w:rsidR="00043F7E" w:rsidRPr="00043F7E" w:rsidRDefault="00043F7E" w:rsidP="00043F7E">
            <w:pPr>
              <w:spacing w:after="0" w:line="240" w:lineRule="auto"/>
              <w:rPr>
                <w:rFonts w:ascii="Times New Roman" w:hAnsi="Times New Roman"/>
                <w:b/>
                <w:sz w:val="20"/>
                <w:szCs w:val="20"/>
                <w:lang w:val="en-US"/>
              </w:rPr>
            </w:pPr>
            <w:r w:rsidRPr="00043F7E">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14:paraId="03CF09E8"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Особа, яка надає забезпечення</w:t>
            </w:r>
          </w:p>
        </w:tc>
      </w:tr>
      <w:tr w:rsidR="00043F7E" w:rsidRPr="00043F7E" w14:paraId="5E10ACB9" w14:textId="77777777" w:rsidTr="00C0145B">
        <w:trPr>
          <w:trHeight w:val="240"/>
        </w:trPr>
        <w:tc>
          <w:tcPr>
            <w:tcW w:w="533" w:type="dxa"/>
            <w:vMerge w:val="restart"/>
            <w:vAlign w:val="center"/>
          </w:tcPr>
          <w:p w14:paraId="14C6B5D7"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8</w:t>
            </w:r>
          </w:p>
        </w:tc>
        <w:tc>
          <w:tcPr>
            <w:tcW w:w="4384" w:type="dxa"/>
            <w:vMerge w:val="restart"/>
            <w:shd w:val="clear" w:color="auto" w:fill="auto"/>
            <w:vAlign w:val="center"/>
          </w:tcPr>
          <w:p w14:paraId="263AC802"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3817B278" w14:textId="77777777" w:rsidR="00043F7E" w:rsidRPr="00043F7E" w:rsidRDefault="00043F7E" w:rsidP="00043F7E">
            <w:pPr>
              <w:spacing w:after="0" w:line="240" w:lineRule="auto"/>
              <w:rPr>
                <w:rFonts w:ascii="Times New Roman" w:hAnsi="Times New Roman"/>
                <w:b/>
                <w:sz w:val="20"/>
                <w:szCs w:val="20"/>
                <w:lang w:val="en-US"/>
              </w:rPr>
            </w:pPr>
            <w:r w:rsidRPr="00043F7E">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14:paraId="002672D9"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Так</w:t>
            </w:r>
          </w:p>
        </w:tc>
      </w:tr>
      <w:tr w:rsidR="00043F7E" w:rsidRPr="00043F7E" w14:paraId="536B9703" w14:textId="77777777" w:rsidTr="00C0145B">
        <w:trPr>
          <w:trHeight w:val="240"/>
        </w:trPr>
        <w:tc>
          <w:tcPr>
            <w:tcW w:w="533" w:type="dxa"/>
            <w:vMerge/>
            <w:vAlign w:val="center"/>
          </w:tcPr>
          <w:p w14:paraId="40BF1066"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7CE4DD16"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14:paraId="7302927F" w14:textId="77777777" w:rsidR="00043F7E" w:rsidRPr="00043F7E" w:rsidRDefault="00043F7E" w:rsidP="00043F7E">
            <w:pPr>
              <w:spacing w:after="0" w:line="240" w:lineRule="auto"/>
              <w:rPr>
                <w:rFonts w:ascii="Times New Roman" w:hAnsi="Times New Roman"/>
                <w:b/>
                <w:sz w:val="20"/>
                <w:szCs w:val="20"/>
                <w:lang w:val="en-US"/>
              </w:rPr>
            </w:pPr>
            <w:r w:rsidRPr="00043F7E">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44BAF591"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Ні</w:t>
            </w:r>
          </w:p>
        </w:tc>
      </w:tr>
      <w:tr w:rsidR="00043F7E" w:rsidRPr="00043F7E" w14:paraId="6577A156" w14:textId="77777777" w:rsidTr="00C0145B">
        <w:trPr>
          <w:trHeight w:val="99"/>
        </w:trPr>
        <w:tc>
          <w:tcPr>
            <w:tcW w:w="533" w:type="dxa"/>
            <w:vMerge w:val="restart"/>
            <w:vAlign w:val="center"/>
          </w:tcPr>
          <w:p w14:paraId="618D3809"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9</w:t>
            </w:r>
          </w:p>
        </w:tc>
        <w:tc>
          <w:tcPr>
            <w:tcW w:w="4384" w:type="dxa"/>
            <w:vMerge w:val="restart"/>
            <w:shd w:val="clear" w:color="auto" w:fill="auto"/>
            <w:vAlign w:val="center"/>
          </w:tcPr>
          <w:p w14:paraId="01ABAB55"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14:paraId="31D88B3C" w14:textId="77777777" w:rsidR="00043F7E" w:rsidRPr="00043F7E" w:rsidRDefault="00043F7E" w:rsidP="00043F7E">
            <w:pPr>
              <w:spacing w:after="0" w:line="240" w:lineRule="auto"/>
              <w:rPr>
                <w:rFonts w:ascii="Times New Roman" w:hAnsi="Times New Roman"/>
                <w:b/>
                <w:sz w:val="20"/>
                <w:szCs w:val="20"/>
                <w:lang w:val="en-US"/>
              </w:rPr>
            </w:pPr>
            <w:r w:rsidRPr="00043F7E">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14:paraId="5B624ED8"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Велике</w:t>
            </w:r>
          </w:p>
        </w:tc>
      </w:tr>
      <w:tr w:rsidR="00043F7E" w:rsidRPr="00043F7E" w14:paraId="37B51A74" w14:textId="77777777" w:rsidTr="00C0145B">
        <w:trPr>
          <w:trHeight w:val="97"/>
        </w:trPr>
        <w:tc>
          <w:tcPr>
            <w:tcW w:w="533" w:type="dxa"/>
            <w:vMerge/>
            <w:vAlign w:val="center"/>
          </w:tcPr>
          <w:p w14:paraId="39755D86"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6691AC21"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7D854EA4" w14:textId="77777777" w:rsidR="00043F7E" w:rsidRPr="00043F7E" w:rsidRDefault="00043F7E" w:rsidP="00043F7E">
            <w:pPr>
              <w:spacing w:after="0" w:line="240" w:lineRule="auto"/>
              <w:rPr>
                <w:rFonts w:ascii="Times New Roman" w:hAnsi="Times New Roman"/>
                <w:b/>
                <w:sz w:val="20"/>
                <w:szCs w:val="20"/>
                <w:lang w:val="en-US"/>
              </w:rPr>
            </w:pPr>
            <w:r w:rsidRPr="00043F7E">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7E26F5EA"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Середнє</w:t>
            </w:r>
          </w:p>
        </w:tc>
      </w:tr>
      <w:tr w:rsidR="00043F7E" w:rsidRPr="00043F7E" w14:paraId="22A31014" w14:textId="77777777" w:rsidTr="00C0145B">
        <w:trPr>
          <w:trHeight w:val="97"/>
        </w:trPr>
        <w:tc>
          <w:tcPr>
            <w:tcW w:w="533" w:type="dxa"/>
            <w:vMerge/>
            <w:vAlign w:val="center"/>
          </w:tcPr>
          <w:p w14:paraId="39C4A524"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4800171E"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4683A6DA" w14:textId="77777777" w:rsidR="00043F7E" w:rsidRPr="00043F7E" w:rsidRDefault="00043F7E" w:rsidP="00043F7E">
            <w:pPr>
              <w:spacing w:after="0" w:line="240" w:lineRule="auto"/>
              <w:rPr>
                <w:rFonts w:ascii="Times New Roman" w:hAnsi="Times New Roman"/>
                <w:b/>
                <w:sz w:val="20"/>
                <w:szCs w:val="20"/>
                <w:lang w:val="en-US"/>
              </w:rPr>
            </w:pPr>
            <w:r w:rsidRPr="00043F7E">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43A4C193"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Мале</w:t>
            </w:r>
          </w:p>
        </w:tc>
      </w:tr>
      <w:tr w:rsidR="00043F7E" w:rsidRPr="00043F7E" w14:paraId="7C2D1022" w14:textId="77777777" w:rsidTr="00C0145B">
        <w:trPr>
          <w:trHeight w:val="97"/>
        </w:trPr>
        <w:tc>
          <w:tcPr>
            <w:tcW w:w="533" w:type="dxa"/>
            <w:vMerge/>
            <w:vAlign w:val="center"/>
          </w:tcPr>
          <w:p w14:paraId="64AC836A"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493A6388"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14:paraId="60093311" w14:textId="77777777" w:rsidR="00043F7E" w:rsidRPr="00043F7E" w:rsidRDefault="00043F7E" w:rsidP="00043F7E">
            <w:pPr>
              <w:spacing w:after="0" w:line="240" w:lineRule="auto"/>
              <w:rPr>
                <w:rFonts w:ascii="Times New Roman" w:hAnsi="Times New Roman"/>
                <w:b/>
                <w:sz w:val="20"/>
                <w:szCs w:val="20"/>
                <w:lang w:val="en-US"/>
              </w:rPr>
            </w:pPr>
            <w:r w:rsidRPr="00043F7E">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5BF90B22" w14:textId="77777777" w:rsidR="00043F7E" w:rsidRPr="00043F7E" w:rsidRDefault="00043F7E" w:rsidP="00043F7E">
            <w:pPr>
              <w:spacing w:after="0" w:line="240" w:lineRule="auto"/>
              <w:ind w:left="-140" w:firstLine="140"/>
              <w:rPr>
                <w:rFonts w:ascii="Times New Roman" w:hAnsi="Times New Roman"/>
                <w:sz w:val="20"/>
                <w:szCs w:val="20"/>
              </w:rPr>
            </w:pPr>
            <w:r w:rsidRPr="00043F7E">
              <w:rPr>
                <w:rFonts w:ascii="Times New Roman" w:hAnsi="Times New Roman"/>
                <w:sz w:val="20"/>
                <w:szCs w:val="20"/>
              </w:rPr>
              <w:t>Мікро</w:t>
            </w:r>
          </w:p>
        </w:tc>
      </w:tr>
      <w:tr w:rsidR="00043F7E" w:rsidRPr="00043F7E" w14:paraId="0C71CBFE" w14:textId="77777777" w:rsidTr="00C0145B">
        <w:trPr>
          <w:trHeight w:val="397"/>
        </w:trPr>
        <w:tc>
          <w:tcPr>
            <w:tcW w:w="533" w:type="dxa"/>
            <w:vAlign w:val="center"/>
          </w:tcPr>
          <w:p w14:paraId="67D0E10F"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10</w:t>
            </w:r>
          </w:p>
        </w:tc>
        <w:tc>
          <w:tcPr>
            <w:tcW w:w="4384" w:type="dxa"/>
            <w:shd w:val="clear" w:color="auto" w:fill="auto"/>
            <w:vAlign w:val="center"/>
          </w:tcPr>
          <w:p w14:paraId="5356EE44"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14:paraId="48FF7D2C"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abrasive@abrasive.zp.ua</w:t>
            </w:r>
          </w:p>
        </w:tc>
      </w:tr>
      <w:tr w:rsidR="00043F7E" w:rsidRPr="00043F7E" w14:paraId="03CC46E7" w14:textId="77777777" w:rsidTr="00C0145B">
        <w:trPr>
          <w:trHeight w:val="397"/>
        </w:trPr>
        <w:tc>
          <w:tcPr>
            <w:tcW w:w="533" w:type="dxa"/>
            <w:vAlign w:val="center"/>
          </w:tcPr>
          <w:p w14:paraId="04AB7BEF"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11</w:t>
            </w:r>
          </w:p>
        </w:tc>
        <w:tc>
          <w:tcPr>
            <w:tcW w:w="4384" w:type="dxa"/>
            <w:shd w:val="clear" w:color="auto" w:fill="auto"/>
            <w:vAlign w:val="center"/>
          </w:tcPr>
          <w:p w14:paraId="41BE3D31"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Адреса вебсайту</w:t>
            </w:r>
          </w:p>
        </w:tc>
        <w:tc>
          <w:tcPr>
            <w:tcW w:w="5017" w:type="dxa"/>
            <w:gridSpan w:val="3"/>
            <w:shd w:val="clear" w:color="auto" w:fill="auto"/>
            <w:vAlign w:val="center"/>
          </w:tcPr>
          <w:p w14:paraId="3A3E5193"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https://zak.ua/ua</w:t>
            </w:r>
          </w:p>
        </w:tc>
      </w:tr>
      <w:tr w:rsidR="00043F7E" w:rsidRPr="00043F7E" w14:paraId="1AC8AF28" w14:textId="77777777" w:rsidTr="00C0145B">
        <w:trPr>
          <w:trHeight w:val="397"/>
        </w:trPr>
        <w:tc>
          <w:tcPr>
            <w:tcW w:w="533" w:type="dxa"/>
            <w:vAlign w:val="center"/>
          </w:tcPr>
          <w:p w14:paraId="4EC8BEDE"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12</w:t>
            </w:r>
          </w:p>
        </w:tc>
        <w:tc>
          <w:tcPr>
            <w:tcW w:w="4384" w:type="dxa"/>
            <w:shd w:val="clear" w:color="auto" w:fill="auto"/>
            <w:vAlign w:val="center"/>
          </w:tcPr>
          <w:p w14:paraId="064F3846"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14:paraId="282E7EF1"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(061)278-63-09</w:t>
            </w:r>
          </w:p>
        </w:tc>
      </w:tr>
      <w:tr w:rsidR="00043F7E" w:rsidRPr="00043F7E" w14:paraId="158A5162" w14:textId="77777777" w:rsidTr="00C0145B">
        <w:trPr>
          <w:trHeight w:val="397"/>
        </w:trPr>
        <w:tc>
          <w:tcPr>
            <w:tcW w:w="533" w:type="dxa"/>
            <w:vAlign w:val="center"/>
          </w:tcPr>
          <w:p w14:paraId="1FF44F93" w14:textId="77777777" w:rsidR="00043F7E" w:rsidRPr="00043F7E" w:rsidRDefault="00043F7E" w:rsidP="00043F7E">
            <w:pPr>
              <w:spacing w:after="0" w:line="240" w:lineRule="auto"/>
              <w:jc w:val="center"/>
              <w:rPr>
                <w:rFonts w:ascii="Times New Roman" w:hAnsi="Times New Roman"/>
                <w:b/>
                <w:sz w:val="20"/>
                <w:szCs w:val="20"/>
                <w:lang w:val="en-US"/>
              </w:rPr>
            </w:pPr>
            <w:r w:rsidRPr="00043F7E">
              <w:rPr>
                <w:rFonts w:ascii="Times New Roman" w:hAnsi="Times New Roman"/>
                <w:b/>
                <w:sz w:val="20"/>
                <w:szCs w:val="20"/>
                <w:lang w:val="en-US"/>
              </w:rPr>
              <w:t>13</w:t>
            </w:r>
          </w:p>
        </w:tc>
        <w:tc>
          <w:tcPr>
            <w:tcW w:w="4384" w:type="dxa"/>
            <w:shd w:val="clear" w:color="auto" w:fill="auto"/>
            <w:vAlign w:val="center"/>
          </w:tcPr>
          <w:p w14:paraId="7A9D7D29" w14:textId="77777777" w:rsidR="00043F7E" w:rsidRPr="00043F7E" w:rsidRDefault="00043F7E" w:rsidP="00043F7E">
            <w:pPr>
              <w:spacing w:after="0" w:line="240" w:lineRule="auto"/>
              <w:rPr>
                <w:rFonts w:ascii="Times New Roman" w:hAnsi="Times New Roman"/>
                <w:b/>
                <w:sz w:val="20"/>
                <w:szCs w:val="20"/>
              </w:rPr>
            </w:pPr>
            <w:r w:rsidRPr="00043F7E">
              <w:rPr>
                <w:rFonts w:ascii="Times New Roman" w:hAnsi="Times New Roman"/>
                <w:b/>
                <w:sz w:val="20"/>
                <w:szCs w:val="20"/>
              </w:rPr>
              <w:t>Статутний капітал (грн.)</w:t>
            </w:r>
          </w:p>
        </w:tc>
        <w:tc>
          <w:tcPr>
            <w:tcW w:w="5017" w:type="dxa"/>
            <w:gridSpan w:val="3"/>
            <w:shd w:val="clear" w:color="auto" w:fill="auto"/>
            <w:vAlign w:val="center"/>
          </w:tcPr>
          <w:p w14:paraId="06D78808"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 xml:space="preserve"> </w:t>
            </w:r>
            <w:r w:rsidRPr="00043F7E">
              <w:rPr>
                <w:rFonts w:ascii="Times New Roman" w:hAnsi="Times New Roman"/>
                <w:sz w:val="20"/>
                <w:szCs w:val="20"/>
                <w:lang w:val="en-US"/>
              </w:rPr>
              <w:t>6350000.00</w:t>
            </w:r>
          </w:p>
        </w:tc>
      </w:tr>
      <w:tr w:rsidR="00043F7E" w:rsidRPr="00043F7E" w14:paraId="122C416A" w14:textId="77777777" w:rsidTr="00C0145B">
        <w:trPr>
          <w:trHeight w:val="397"/>
        </w:trPr>
        <w:tc>
          <w:tcPr>
            <w:tcW w:w="533" w:type="dxa"/>
            <w:vAlign w:val="center"/>
          </w:tcPr>
          <w:p w14:paraId="7660D219" w14:textId="77777777" w:rsidR="00043F7E" w:rsidRPr="00043F7E" w:rsidRDefault="00043F7E" w:rsidP="00043F7E">
            <w:pPr>
              <w:spacing w:after="0" w:line="240" w:lineRule="auto"/>
              <w:jc w:val="center"/>
              <w:rPr>
                <w:rFonts w:ascii="Times New Roman" w:hAnsi="Times New Roman"/>
                <w:b/>
                <w:sz w:val="20"/>
                <w:szCs w:val="20"/>
                <w:lang w:val="en-US"/>
              </w:rPr>
            </w:pPr>
            <w:r w:rsidRPr="00043F7E">
              <w:rPr>
                <w:rFonts w:ascii="Times New Roman" w:hAnsi="Times New Roman"/>
                <w:b/>
                <w:sz w:val="20"/>
                <w:szCs w:val="20"/>
                <w:lang w:val="en-US"/>
              </w:rPr>
              <w:t>14</w:t>
            </w:r>
          </w:p>
        </w:tc>
        <w:tc>
          <w:tcPr>
            <w:tcW w:w="4384" w:type="dxa"/>
            <w:shd w:val="clear" w:color="auto" w:fill="auto"/>
            <w:vAlign w:val="center"/>
          </w:tcPr>
          <w:p w14:paraId="7B68FD71" w14:textId="77777777" w:rsidR="00043F7E" w:rsidRPr="00043F7E" w:rsidRDefault="00043F7E" w:rsidP="00043F7E">
            <w:pPr>
              <w:spacing w:after="0" w:line="240" w:lineRule="auto"/>
              <w:rPr>
                <w:rFonts w:ascii="Times New Roman" w:hAnsi="Times New Roman"/>
                <w:b/>
                <w:sz w:val="20"/>
                <w:szCs w:val="20"/>
              </w:rPr>
            </w:pPr>
            <w:r w:rsidRPr="00043F7E">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14:paraId="05CFDBB4"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ru-RU"/>
              </w:rPr>
              <w:t>0.000</w:t>
            </w:r>
          </w:p>
        </w:tc>
      </w:tr>
      <w:tr w:rsidR="00043F7E" w:rsidRPr="00043F7E" w14:paraId="67C5C23E" w14:textId="77777777" w:rsidTr="00C0145B">
        <w:trPr>
          <w:trHeight w:val="397"/>
        </w:trPr>
        <w:tc>
          <w:tcPr>
            <w:tcW w:w="533" w:type="dxa"/>
            <w:vAlign w:val="center"/>
          </w:tcPr>
          <w:p w14:paraId="46D63BC0" w14:textId="77777777" w:rsidR="00043F7E" w:rsidRPr="00043F7E" w:rsidRDefault="00043F7E" w:rsidP="00043F7E">
            <w:pPr>
              <w:spacing w:after="0" w:line="240" w:lineRule="auto"/>
              <w:jc w:val="center"/>
              <w:rPr>
                <w:rFonts w:ascii="Times New Roman" w:hAnsi="Times New Roman"/>
                <w:b/>
                <w:sz w:val="20"/>
                <w:szCs w:val="20"/>
                <w:lang w:val="en-US"/>
              </w:rPr>
            </w:pPr>
            <w:r w:rsidRPr="00043F7E">
              <w:rPr>
                <w:rFonts w:ascii="Times New Roman" w:hAnsi="Times New Roman"/>
                <w:b/>
                <w:sz w:val="20"/>
                <w:szCs w:val="20"/>
                <w:lang w:val="en-US"/>
              </w:rPr>
              <w:t>15</w:t>
            </w:r>
          </w:p>
        </w:tc>
        <w:tc>
          <w:tcPr>
            <w:tcW w:w="4384" w:type="dxa"/>
            <w:shd w:val="clear" w:color="auto" w:fill="auto"/>
            <w:vAlign w:val="center"/>
          </w:tcPr>
          <w:p w14:paraId="23BF1017" w14:textId="77777777" w:rsidR="00043F7E" w:rsidRPr="00043F7E" w:rsidRDefault="00043F7E" w:rsidP="00043F7E">
            <w:pPr>
              <w:spacing w:after="0" w:line="240" w:lineRule="auto"/>
              <w:rPr>
                <w:rFonts w:ascii="Times New Roman" w:hAnsi="Times New Roman"/>
                <w:b/>
                <w:sz w:val="20"/>
                <w:szCs w:val="20"/>
              </w:rPr>
            </w:pPr>
            <w:r w:rsidRPr="00043F7E">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73D905F0" w14:textId="77777777" w:rsidR="00043F7E" w:rsidRPr="00043F7E" w:rsidRDefault="00043F7E" w:rsidP="00043F7E">
            <w:pPr>
              <w:spacing w:after="0" w:line="240" w:lineRule="auto"/>
              <w:rPr>
                <w:rFonts w:ascii="Times New Roman" w:hAnsi="Times New Roman"/>
                <w:sz w:val="20"/>
                <w:szCs w:val="20"/>
                <w:lang w:val="ru-RU"/>
              </w:rPr>
            </w:pPr>
            <w:r w:rsidRPr="00043F7E">
              <w:rPr>
                <w:rFonts w:ascii="Times New Roman" w:hAnsi="Times New Roman"/>
                <w:sz w:val="20"/>
                <w:szCs w:val="20"/>
                <w:lang w:val="ru-RU"/>
              </w:rPr>
              <w:t>0.000</w:t>
            </w:r>
          </w:p>
        </w:tc>
      </w:tr>
      <w:tr w:rsidR="00043F7E" w:rsidRPr="00043F7E" w14:paraId="6EB4785B" w14:textId="77777777" w:rsidTr="00C0145B">
        <w:trPr>
          <w:trHeight w:val="397"/>
        </w:trPr>
        <w:tc>
          <w:tcPr>
            <w:tcW w:w="533" w:type="dxa"/>
            <w:vAlign w:val="center"/>
          </w:tcPr>
          <w:p w14:paraId="28B9C0AE" w14:textId="77777777" w:rsidR="00043F7E" w:rsidRPr="00043F7E" w:rsidRDefault="00043F7E" w:rsidP="00043F7E">
            <w:pPr>
              <w:spacing w:after="0" w:line="240" w:lineRule="auto"/>
              <w:jc w:val="center"/>
              <w:rPr>
                <w:rFonts w:ascii="Times New Roman" w:hAnsi="Times New Roman"/>
                <w:b/>
                <w:sz w:val="20"/>
                <w:szCs w:val="20"/>
                <w:lang w:val="en-US"/>
              </w:rPr>
            </w:pPr>
            <w:r w:rsidRPr="00043F7E">
              <w:rPr>
                <w:rFonts w:ascii="Times New Roman" w:hAnsi="Times New Roman"/>
                <w:b/>
                <w:sz w:val="20"/>
                <w:szCs w:val="20"/>
                <w:lang w:val="en-US"/>
              </w:rPr>
              <w:t>16</w:t>
            </w:r>
          </w:p>
        </w:tc>
        <w:tc>
          <w:tcPr>
            <w:tcW w:w="4384" w:type="dxa"/>
            <w:shd w:val="clear" w:color="auto" w:fill="auto"/>
            <w:vAlign w:val="center"/>
          </w:tcPr>
          <w:p w14:paraId="7921AC39" w14:textId="77777777" w:rsidR="00043F7E" w:rsidRPr="00043F7E" w:rsidRDefault="00043F7E" w:rsidP="00043F7E">
            <w:pPr>
              <w:spacing w:after="0" w:line="240" w:lineRule="auto"/>
              <w:rPr>
                <w:rFonts w:ascii="Times New Roman" w:hAnsi="Times New Roman"/>
                <w:b/>
                <w:sz w:val="20"/>
                <w:szCs w:val="20"/>
              </w:rPr>
            </w:pPr>
            <w:r w:rsidRPr="00043F7E">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14:paraId="1BD8FED2"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ru-RU"/>
              </w:rPr>
              <w:t>1303</w:t>
            </w:r>
          </w:p>
        </w:tc>
      </w:tr>
      <w:tr w:rsidR="00043F7E" w:rsidRPr="00043F7E" w14:paraId="39C1E7F8" w14:textId="77777777" w:rsidTr="00C0145B">
        <w:trPr>
          <w:trHeight w:val="397"/>
        </w:trPr>
        <w:tc>
          <w:tcPr>
            <w:tcW w:w="533" w:type="dxa"/>
            <w:vAlign w:val="center"/>
          </w:tcPr>
          <w:p w14:paraId="1C7A327F"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17</w:t>
            </w:r>
          </w:p>
        </w:tc>
        <w:tc>
          <w:tcPr>
            <w:tcW w:w="4384" w:type="dxa"/>
            <w:shd w:val="clear" w:color="auto" w:fill="auto"/>
            <w:vAlign w:val="center"/>
          </w:tcPr>
          <w:p w14:paraId="16EFFA4C"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0F61E604"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xml:space="preserve"> </w:t>
            </w:r>
          </w:p>
        </w:tc>
      </w:tr>
      <w:tr w:rsidR="00043F7E" w:rsidRPr="00043F7E" w14:paraId="73E2859C" w14:textId="77777777" w:rsidTr="00C0145B">
        <w:trPr>
          <w:trHeight w:val="397"/>
        </w:trPr>
        <w:tc>
          <w:tcPr>
            <w:tcW w:w="533" w:type="dxa"/>
            <w:vAlign w:val="center"/>
          </w:tcPr>
          <w:p w14:paraId="5EECD7A1"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18</w:t>
            </w:r>
          </w:p>
        </w:tc>
        <w:tc>
          <w:tcPr>
            <w:tcW w:w="4384" w:type="dxa"/>
            <w:shd w:val="clear" w:color="auto" w:fill="auto"/>
            <w:vAlign w:val="center"/>
          </w:tcPr>
          <w:p w14:paraId="3F1920B7"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14:paraId="4208F588"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xml:space="preserve">20.13  </w:t>
            </w:r>
          </w:p>
          <w:p w14:paraId="6CC02F35"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ВИРОБНИЦТВО ІНШИХ ОСНОВНИХ НЕОРГАНІЧНИХ ХІМІЧНИХ РЕЧОВИН</w:t>
            </w:r>
          </w:p>
          <w:p w14:paraId="23DFE510"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xml:space="preserve">23.91  </w:t>
            </w:r>
          </w:p>
          <w:p w14:paraId="5F63645D"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ВИРОБНИЦТВО АБРАЗИВНИХ ВИРОБІВ</w:t>
            </w:r>
          </w:p>
          <w:p w14:paraId="030E1D8E"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xml:space="preserve">23.99  </w:t>
            </w:r>
          </w:p>
          <w:p w14:paraId="4F9074ED"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ВИРОБНИЦТВО НЕМЕТАЛЕВИХ МІНЕРАЛЬНИХ ВИРОБІВ, Н. В. І. У.</w:t>
            </w:r>
          </w:p>
        </w:tc>
      </w:tr>
      <w:tr w:rsidR="00043F7E" w:rsidRPr="00043F7E" w14:paraId="13A8354C" w14:textId="77777777" w:rsidTr="00C0145B">
        <w:trPr>
          <w:trHeight w:val="130"/>
        </w:trPr>
        <w:tc>
          <w:tcPr>
            <w:tcW w:w="533" w:type="dxa"/>
            <w:vMerge w:val="restart"/>
            <w:vAlign w:val="center"/>
          </w:tcPr>
          <w:p w14:paraId="542C9686"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19</w:t>
            </w:r>
          </w:p>
        </w:tc>
        <w:tc>
          <w:tcPr>
            <w:tcW w:w="4384" w:type="dxa"/>
            <w:vMerge w:val="restart"/>
            <w:shd w:val="clear" w:color="auto" w:fill="auto"/>
            <w:vAlign w:val="center"/>
          </w:tcPr>
          <w:p w14:paraId="4D977F66"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14:paraId="47FF5B66" w14:textId="77777777" w:rsidR="00043F7E" w:rsidRPr="00043F7E" w:rsidRDefault="00043F7E" w:rsidP="00043F7E">
            <w:pPr>
              <w:spacing w:after="0" w:line="240" w:lineRule="auto"/>
              <w:rPr>
                <w:rFonts w:ascii="Times New Roman" w:hAnsi="Times New Roman"/>
                <w:b/>
                <w:sz w:val="20"/>
                <w:szCs w:val="20"/>
                <w:lang w:val="en-US"/>
              </w:rPr>
            </w:pPr>
            <w:r w:rsidRPr="00043F7E">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14:paraId="2A622EC0"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rPr>
              <w:t>Однорівнева</w:t>
            </w:r>
          </w:p>
        </w:tc>
      </w:tr>
      <w:tr w:rsidR="00043F7E" w:rsidRPr="00043F7E" w14:paraId="4E85711F" w14:textId="77777777" w:rsidTr="00C0145B">
        <w:trPr>
          <w:trHeight w:val="130"/>
        </w:trPr>
        <w:tc>
          <w:tcPr>
            <w:tcW w:w="533" w:type="dxa"/>
            <w:vMerge/>
            <w:vAlign w:val="center"/>
          </w:tcPr>
          <w:p w14:paraId="37116B45"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324CF48F"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14:paraId="4D4ED828" w14:textId="77777777" w:rsidR="00043F7E" w:rsidRPr="00043F7E" w:rsidRDefault="00043F7E" w:rsidP="00043F7E">
            <w:pPr>
              <w:spacing w:after="0" w:line="240" w:lineRule="auto"/>
              <w:rPr>
                <w:rFonts w:ascii="Times New Roman" w:hAnsi="Times New Roman"/>
                <w:b/>
                <w:sz w:val="20"/>
                <w:szCs w:val="20"/>
                <w:lang w:val="en-US"/>
              </w:rPr>
            </w:pPr>
            <w:r w:rsidRPr="00043F7E">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14:paraId="64C757F0" w14:textId="77777777" w:rsidR="00043F7E" w:rsidRPr="00043F7E" w:rsidRDefault="00043F7E" w:rsidP="00043F7E">
            <w:pPr>
              <w:spacing w:after="0" w:line="240" w:lineRule="auto"/>
              <w:rPr>
                <w:rFonts w:ascii="Times New Roman" w:hAnsi="Times New Roman"/>
                <w:sz w:val="20"/>
                <w:szCs w:val="20"/>
                <w:lang w:val="ru-RU"/>
              </w:rPr>
            </w:pPr>
            <w:r w:rsidRPr="00043F7E">
              <w:rPr>
                <w:rFonts w:ascii="Times New Roman" w:hAnsi="Times New Roman"/>
                <w:sz w:val="20"/>
                <w:szCs w:val="20"/>
              </w:rPr>
              <w:t>Дворівнева</w:t>
            </w:r>
          </w:p>
        </w:tc>
      </w:tr>
      <w:tr w:rsidR="00043F7E" w:rsidRPr="00043F7E" w14:paraId="67684B03" w14:textId="77777777" w:rsidTr="00C0145B">
        <w:trPr>
          <w:trHeight w:val="130"/>
        </w:trPr>
        <w:tc>
          <w:tcPr>
            <w:tcW w:w="533" w:type="dxa"/>
            <w:vMerge/>
            <w:vAlign w:val="center"/>
          </w:tcPr>
          <w:p w14:paraId="7051916B"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0444A9F0"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14:paraId="59381D99" w14:textId="77777777" w:rsidR="00043F7E" w:rsidRPr="00043F7E" w:rsidRDefault="00043F7E" w:rsidP="00043F7E">
            <w:pPr>
              <w:spacing w:after="0" w:line="240" w:lineRule="auto"/>
              <w:rPr>
                <w:rFonts w:ascii="Times New Roman" w:hAnsi="Times New Roman"/>
                <w:b/>
                <w:sz w:val="20"/>
                <w:szCs w:val="20"/>
                <w:lang w:val="en-US"/>
              </w:rPr>
            </w:pPr>
            <w:r w:rsidRPr="00043F7E">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14:paraId="58D46660"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rPr>
              <w:t>Інше:</w:t>
            </w:r>
            <w:r w:rsidRPr="00043F7E">
              <w:rPr>
                <w:rFonts w:ascii="Times New Roman" w:hAnsi="Times New Roman"/>
                <w:sz w:val="20"/>
                <w:szCs w:val="20"/>
                <w:lang w:val="en-US"/>
              </w:rPr>
              <w:t xml:space="preserve">  </w:t>
            </w:r>
          </w:p>
        </w:tc>
      </w:tr>
    </w:tbl>
    <w:p w14:paraId="27129FA3" w14:textId="77777777" w:rsidR="00043F7E" w:rsidRPr="00043F7E" w:rsidRDefault="00043F7E" w:rsidP="00043F7E">
      <w:pPr>
        <w:spacing w:after="0" w:line="240" w:lineRule="auto"/>
        <w:rPr>
          <w:rFonts w:ascii="Times New Roman" w:hAnsi="Times New Roman"/>
          <w:vanish/>
          <w:sz w:val="24"/>
          <w:szCs w:val="24"/>
        </w:rPr>
      </w:pPr>
    </w:p>
    <w:p w14:paraId="1082F920" w14:textId="77777777" w:rsidR="00043F7E" w:rsidRPr="00043F7E" w:rsidRDefault="00043F7E" w:rsidP="00043F7E">
      <w:pPr>
        <w:spacing w:after="0" w:line="240" w:lineRule="auto"/>
        <w:rPr>
          <w:rFonts w:ascii="Times New Roman" w:hAnsi="Times New Roman"/>
          <w:sz w:val="24"/>
          <w:szCs w:val="24"/>
          <w:lang w:val="ru-RU"/>
        </w:rPr>
      </w:pPr>
    </w:p>
    <w:p w14:paraId="5D974FAD"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043F7E">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043F7E" w:rsidRPr="00043F7E" w14:paraId="621A24F0" w14:textId="77777777" w:rsidTr="00C0145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D87711"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C8B22"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 xml:space="preserve">Повне найменування (в т.ч. філії, </w:t>
            </w:r>
            <w:r w:rsidRPr="00043F7E">
              <w:rPr>
                <w:rFonts w:ascii="Times New Roman" w:hAnsi="Times New Roman"/>
                <w:b/>
                <w:color w:val="000000"/>
                <w:sz w:val="20"/>
                <w:szCs w:val="20"/>
              </w:rPr>
              <w:lastRenderedPageBreak/>
              <w:t>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528DE4"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sz w:val="20"/>
                <w:szCs w:val="20"/>
              </w:rPr>
            </w:pPr>
            <w:r w:rsidRPr="00043F7E">
              <w:rPr>
                <w:rFonts w:ascii="Times New Roman" w:hAnsi="Times New Roman"/>
                <w:sz w:val="20"/>
                <w:szCs w:val="20"/>
              </w:rPr>
              <w:lastRenderedPageBreak/>
              <w:t xml:space="preserve">ПУБЛIЧНЕ АКЦIОНЕРНЕ ТОВАРИСТВО АКЦІОНЕРНИЙ БАНК </w:t>
            </w:r>
            <w:r w:rsidRPr="00043F7E">
              <w:rPr>
                <w:rFonts w:ascii="Times New Roman" w:hAnsi="Times New Roman"/>
                <w:sz w:val="20"/>
                <w:szCs w:val="20"/>
              </w:rPr>
              <w:lastRenderedPageBreak/>
              <w:t>"УКРГАЗБАНК"</w:t>
            </w:r>
          </w:p>
        </w:tc>
      </w:tr>
      <w:tr w:rsidR="00043F7E" w:rsidRPr="00043F7E" w14:paraId="4E1AD4AF" w14:textId="77777777" w:rsidTr="00C0145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80579"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6B737"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FA507"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sz w:val="20"/>
                <w:szCs w:val="20"/>
              </w:rPr>
            </w:pPr>
            <w:r w:rsidRPr="00043F7E">
              <w:rPr>
                <w:rFonts w:ascii="Times New Roman" w:hAnsi="Times New Roman"/>
                <w:sz w:val="20"/>
                <w:szCs w:val="20"/>
              </w:rPr>
              <w:t>23697280</w:t>
            </w:r>
          </w:p>
        </w:tc>
      </w:tr>
      <w:tr w:rsidR="00043F7E" w:rsidRPr="00043F7E" w14:paraId="0F8B2A4C" w14:textId="77777777" w:rsidTr="00C0145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E20ED"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21EC2"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2B949"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sz w:val="20"/>
                <w:szCs w:val="20"/>
              </w:rPr>
            </w:pPr>
            <w:r w:rsidRPr="00043F7E">
              <w:rPr>
                <w:rFonts w:ascii="Times New Roman" w:hAnsi="Times New Roman"/>
                <w:sz w:val="20"/>
                <w:szCs w:val="20"/>
              </w:rPr>
              <w:t>UA303204780000026009924911795</w:t>
            </w:r>
          </w:p>
        </w:tc>
      </w:tr>
      <w:tr w:rsidR="00043F7E" w:rsidRPr="00043F7E" w14:paraId="4D0EDB3E" w14:textId="77777777" w:rsidTr="00C0145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253FD"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BCFB75"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79C95"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sz w:val="20"/>
                <w:szCs w:val="20"/>
              </w:rPr>
            </w:pPr>
            <w:r w:rsidRPr="00043F7E">
              <w:rPr>
                <w:rFonts w:ascii="Times New Roman" w:hAnsi="Times New Roman"/>
                <w:sz w:val="20"/>
                <w:szCs w:val="20"/>
              </w:rPr>
              <w:t>Долар США, Євро, Гривня</w:t>
            </w:r>
          </w:p>
        </w:tc>
      </w:tr>
      <w:tr w:rsidR="00043F7E" w:rsidRPr="00043F7E" w14:paraId="6ED55770" w14:textId="77777777" w:rsidTr="00C0145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DAE91"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ED0BD"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A90E3"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sz w:val="20"/>
                <w:szCs w:val="20"/>
              </w:rPr>
            </w:pPr>
            <w:r w:rsidRPr="00043F7E">
              <w:rPr>
                <w:rFonts w:ascii="Times New Roman" w:hAnsi="Times New Roman"/>
                <w:sz w:val="20"/>
                <w:szCs w:val="20"/>
              </w:rPr>
              <w:t>АКЦІОНЕРНЕ ТОВАРИСТВО "ДЕРЖАВНИЙ ЕКСПОРТНО-ІМПОРТНИЙ БАНК УКРАЇНИ"</w:t>
            </w:r>
          </w:p>
        </w:tc>
      </w:tr>
      <w:tr w:rsidR="00043F7E" w:rsidRPr="00043F7E" w14:paraId="47F4C5D9" w14:textId="77777777" w:rsidTr="00C0145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85103"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8942A"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8F24F"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sz w:val="20"/>
                <w:szCs w:val="20"/>
              </w:rPr>
            </w:pPr>
            <w:r w:rsidRPr="00043F7E">
              <w:rPr>
                <w:rFonts w:ascii="Times New Roman" w:hAnsi="Times New Roman"/>
                <w:sz w:val="20"/>
                <w:szCs w:val="20"/>
              </w:rPr>
              <w:t>00032112</w:t>
            </w:r>
          </w:p>
        </w:tc>
      </w:tr>
      <w:tr w:rsidR="00043F7E" w:rsidRPr="00043F7E" w14:paraId="49E692D8" w14:textId="77777777" w:rsidTr="00C0145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56E722"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DB9E6"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18F63"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sz w:val="20"/>
                <w:szCs w:val="20"/>
              </w:rPr>
            </w:pPr>
            <w:r w:rsidRPr="00043F7E">
              <w:rPr>
                <w:rFonts w:ascii="Times New Roman" w:hAnsi="Times New Roman"/>
                <w:sz w:val="20"/>
                <w:szCs w:val="20"/>
              </w:rPr>
              <w:t>UA253223130000026004000037173</w:t>
            </w:r>
          </w:p>
        </w:tc>
      </w:tr>
      <w:tr w:rsidR="00043F7E" w:rsidRPr="00043F7E" w14:paraId="4E0CE948" w14:textId="77777777" w:rsidTr="00C0145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C460E" w14:textId="77777777" w:rsidR="00043F7E" w:rsidRPr="00043F7E" w:rsidRDefault="00043F7E" w:rsidP="00043F7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85BE7" w14:textId="77777777" w:rsidR="00043F7E" w:rsidRPr="00043F7E" w:rsidRDefault="00043F7E" w:rsidP="00043F7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043F7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A9E70"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sz w:val="20"/>
                <w:szCs w:val="20"/>
              </w:rPr>
            </w:pPr>
            <w:r w:rsidRPr="00043F7E">
              <w:rPr>
                <w:rFonts w:ascii="Times New Roman" w:hAnsi="Times New Roman"/>
                <w:sz w:val="20"/>
                <w:szCs w:val="20"/>
              </w:rPr>
              <w:t>Долар США, Євро, Гривня</w:t>
            </w:r>
          </w:p>
        </w:tc>
      </w:tr>
    </w:tbl>
    <w:p w14:paraId="605E4AA4" w14:textId="77777777" w:rsidR="00043F7E" w:rsidRPr="00043F7E" w:rsidRDefault="00043F7E" w:rsidP="00043F7E">
      <w:pPr>
        <w:ind w:left="-426"/>
      </w:pPr>
    </w:p>
    <w:p w14:paraId="6CF61C4C" w14:textId="77777777" w:rsidR="00043F7E" w:rsidRDefault="00043F7E">
      <w:pPr>
        <w:sectPr w:rsidR="00043F7E" w:rsidSect="00043F7E">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6"/>
        <w:gridCol w:w="1396"/>
        <w:gridCol w:w="2635"/>
        <w:gridCol w:w="2325"/>
        <w:gridCol w:w="2291"/>
        <w:gridCol w:w="2253"/>
        <w:gridCol w:w="2187"/>
        <w:gridCol w:w="1868"/>
        <w:gridCol w:w="511"/>
      </w:tblGrid>
      <w:tr w:rsidR="00043F7E" w:rsidRPr="00043F7E" w14:paraId="34126236" w14:textId="77777777" w:rsidTr="00C0145B">
        <w:trPr>
          <w:gridAfter w:val="1"/>
          <w:wAfter w:w="512" w:type="dxa"/>
        </w:trPr>
        <w:tc>
          <w:tcPr>
            <w:tcW w:w="15480" w:type="dxa"/>
            <w:gridSpan w:val="8"/>
            <w:tcMar>
              <w:top w:w="60" w:type="dxa"/>
              <w:left w:w="60" w:type="dxa"/>
              <w:bottom w:w="60" w:type="dxa"/>
              <w:right w:w="60" w:type="dxa"/>
            </w:tcMar>
            <w:vAlign w:val="center"/>
          </w:tcPr>
          <w:p w14:paraId="38A88566" w14:textId="77777777" w:rsidR="00043F7E" w:rsidRPr="00043F7E" w:rsidRDefault="00043F7E" w:rsidP="00043F7E">
            <w:pPr>
              <w:spacing w:after="0" w:line="240" w:lineRule="auto"/>
              <w:ind w:left="-210"/>
              <w:jc w:val="center"/>
              <w:rPr>
                <w:rFonts w:ascii="Times New Roman" w:hAnsi="Times New Roman"/>
                <w:b/>
                <w:bCs/>
                <w:sz w:val="28"/>
                <w:szCs w:val="28"/>
                <w:lang w:val="ru-RU"/>
              </w:rPr>
            </w:pPr>
            <w:r w:rsidRPr="00043F7E">
              <w:rPr>
                <w:rFonts w:ascii="Times New Roman" w:hAnsi="Times New Roman"/>
                <w:b/>
                <w:sz w:val="24"/>
                <w:szCs w:val="24"/>
              </w:rPr>
              <w:lastRenderedPageBreak/>
              <w:t>Судові справи емітента</w:t>
            </w:r>
          </w:p>
        </w:tc>
      </w:tr>
      <w:tr w:rsidR="00043F7E" w:rsidRPr="00043F7E" w14:paraId="5285D21C" w14:textId="77777777" w:rsidTr="00C0145B">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4E8862"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N</w:t>
            </w:r>
            <w:r w:rsidRPr="00043F7E">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D2FE7B"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Номер справи</w:t>
            </w:r>
          </w:p>
          <w:p w14:paraId="7C797737"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DF8492"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EDBE2A"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14:paraId="7AA52506"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14:paraId="2C8A5A3B"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14:paraId="52B4576F"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Позовні вимоги</w:t>
            </w:r>
            <w:r w:rsidRPr="00043F7E">
              <w:rPr>
                <w:rFonts w:ascii="Times New Roman" w:hAnsi="Times New Roman"/>
                <w:b/>
                <w:sz w:val="20"/>
                <w:szCs w:val="20"/>
                <w:lang w:val="ru-RU"/>
              </w:rPr>
              <w:t xml:space="preserve"> </w:t>
            </w:r>
            <w:r w:rsidRPr="00043F7E">
              <w:rPr>
                <w:rFonts w:ascii="Times New Roman" w:hAnsi="Times New Roman"/>
                <w:b/>
                <w:sz w:val="20"/>
                <w:szCs w:val="20"/>
              </w:rPr>
              <w:t>(в т.ч.</w:t>
            </w:r>
            <w:r w:rsidRPr="00043F7E">
              <w:rPr>
                <w:rFonts w:ascii="Times New Roman" w:hAnsi="Times New Roman"/>
                <w:sz w:val="20"/>
                <w:szCs w:val="20"/>
              </w:rPr>
              <w:t xml:space="preserve"> </w:t>
            </w:r>
            <w:r w:rsidRPr="00043F7E">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8B1A88"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Стан розгляду справи</w:t>
            </w:r>
          </w:p>
        </w:tc>
      </w:tr>
      <w:tr w:rsidR="00043F7E" w:rsidRPr="00043F7E" w14:paraId="3929B472" w14:textId="77777777" w:rsidTr="00C0145B">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DA5C01"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08786B"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0063A1"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FB119F"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14:paraId="35DFDD73"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14:paraId="683F52B3"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14:paraId="605499A2"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96B851"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8</w:t>
            </w:r>
          </w:p>
        </w:tc>
      </w:tr>
      <w:tr w:rsidR="00043F7E" w:rsidRPr="00043F7E" w14:paraId="7DCB012E" w14:textId="77777777" w:rsidTr="00C0145B">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FC5C06"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630727"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 xml:space="preserve">908/1622/22                                       </w:t>
            </w:r>
          </w:p>
          <w:p w14:paraId="75164D1D"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05.09.2022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994B97"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Господарський суд Запорізької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F5DC03"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Перший заступник керівника Шевченківської окружної прокуратури міста Запоріжжя (інтересах держави, в особі органу, уповноваженого державою здійснювати відповідні функції в спірних правовідносинах: Запорізької міської ради ЄДРПОУ 04053915</w:t>
            </w:r>
          </w:p>
        </w:tc>
        <w:tc>
          <w:tcPr>
            <w:tcW w:w="2310" w:type="dxa"/>
            <w:tcBorders>
              <w:top w:val="single" w:sz="6" w:space="0" w:color="000000"/>
              <w:left w:val="single" w:sz="6" w:space="0" w:color="000000"/>
              <w:bottom w:val="single" w:sz="6" w:space="0" w:color="000000"/>
              <w:right w:val="single" w:sz="6" w:space="0" w:color="000000"/>
            </w:tcBorders>
            <w:vAlign w:val="center"/>
          </w:tcPr>
          <w:p w14:paraId="2506382E"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Приватне акціонерне товариство "Запорізький абразивний комбінат" ЄДРПОУ 00222226</w:t>
            </w:r>
          </w:p>
        </w:tc>
        <w:tc>
          <w:tcPr>
            <w:tcW w:w="2281" w:type="dxa"/>
            <w:tcBorders>
              <w:top w:val="single" w:sz="6" w:space="0" w:color="000000"/>
              <w:left w:val="single" w:sz="6" w:space="0" w:color="000000"/>
              <w:bottom w:val="single" w:sz="6" w:space="0" w:color="000000"/>
              <w:right w:val="single" w:sz="6" w:space="0" w:color="000000"/>
            </w:tcBorders>
            <w:vAlign w:val="center"/>
          </w:tcPr>
          <w:p w14:paraId="7AA6156C"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14:paraId="5090D2D5"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Стягнути з ПрАТ "Запорізький абразивний комбінат" на користь Запорізької міської ради до місцевого бюджету дохід, отриманий від безпідставно набутого майна в сумі 18 771 950,61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F5264B"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Ріш.Господ.суду Зап.обл. від 14.12.2022р. позовні вимоги задоволено.Постановлено стягнути до місц.бюджету дохід,отриманий від безпідставно набутого майна в сумі18 771 950,61грн.Зг. ухвали Центрального апеляц.госп.суду від 20.04.2023 рішення набрало сили</w:t>
            </w:r>
          </w:p>
        </w:tc>
      </w:tr>
    </w:tbl>
    <w:p w14:paraId="6FF93E2A" w14:textId="77777777" w:rsidR="00043F7E" w:rsidRPr="00043F7E" w:rsidRDefault="00043F7E" w:rsidP="00043F7E">
      <w:pPr>
        <w:spacing w:after="0" w:line="240" w:lineRule="auto"/>
        <w:rPr>
          <w:rFonts w:ascii="Times New Roman" w:hAnsi="Times New Roman"/>
          <w:vanish/>
          <w:color w:val="000000"/>
          <w:sz w:val="24"/>
          <w:szCs w:val="24"/>
        </w:rPr>
      </w:pPr>
    </w:p>
    <w:p w14:paraId="47D2C639" w14:textId="77777777" w:rsidR="00043F7E" w:rsidRPr="00043F7E" w:rsidRDefault="00043F7E" w:rsidP="00043F7E">
      <w:pPr>
        <w:spacing w:after="0" w:line="240" w:lineRule="auto"/>
        <w:rPr>
          <w:rFonts w:ascii="Times New Roman" w:hAnsi="Times New Roman"/>
          <w:sz w:val="24"/>
          <w:szCs w:val="24"/>
        </w:rPr>
      </w:pPr>
    </w:p>
    <w:p w14:paraId="6F489F68" w14:textId="77777777" w:rsidR="00043F7E" w:rsidRPr="00043F7E" w:rsidRDefault="00043F7E" w:rsidP="00043F7E">
      <w:pPr>
        <w:spacing w:after="60" w:line="240" w:lineRule="auto"/>
        <w:jc w:val="center"/>
        <w:outlineLvl w:val="0"/>
        <w:rPr>
          <w:rFonts w:ascii="Times New Roman" w:hAnsi="Times New Roman"/>
          <w:b/>
          <w:bCs/>
          <w:kern w:val="28"/>
          <w:sz w:val="26"/>
          <w:szCs w:val="26"/>
        </w:rPr>
      </w:pPr>
      <w:bookmarkStart w:id="2" w:name="10086"/>
      <w:bookmarkStart w:id="3" w:name="_Toc209183266"/>
      <w:bookmarkEnd w:id="2"/>
      <w:r w:rsidRPr="00043F7E">
        <w:rPr>
          <w:rFonts w:ascii="Times New Roman" w:hAnsi="Times New Roman"/>
          <w:b/>
          <w:bCs/>
          <w:kern w:val="28"/>
          <w:sz w:val="26"/>
          <w:szCs w:val="26"/>
        </w:rPr>
        <w:t>2. Органи управління та посадові особи. Організаційна структура</w:t>
      </w:r>
      <w:bookmarkEnd w:id="3"/>
    </w:p>
    <w:p w14:paraId="501841D4"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043F7E">
        <w:rPr>
          <w:rFonts w:ascii="Times New Roman" w:hAnsi="Times New Roman"/>
          <w:b/>
          <w:color w:val="000000"/>
          <w:sz w:val="24"/>
          <w:szCs w:val="24"/>
        </w:rPr>
        <w:t>Органи управління</w:t>
      </w:r>
    </w:p>
    <w:p w14:paraId="4DA25554"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043F7E" w:rsidRPr="00043F7E" w14:paraId="522D0EF1" w14:textId="77777777" w:rsidTr="00C0145B">
        <w:tc>
          <w:tcPr>
            <w:tcW w:w="709" w:type="dxa"/>
            <w:tcBorders>
              <w:top w:val="single" w:sz="6" w:space="0" w:color="000000"/>
              <w:left w:val="single" w:sz="6" w:space="0" w:color="000000"/>
              <w:bottom w:val="single" w:sz="6" w:space="0" w:color="000000"/>
              <w:right w:val="single" w:sz="6" w:space="0" w:color="000000"/>
            </w:tcBorders>
            <w:vAlign w:val="center"/>
          </w:tcPr>
          <w:p w14:paraId="67B06642"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754FDDA5"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13F703D2"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065A52F4"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Персональний склад органу управління (контролю)</w:t>
            </w:r>
          </w:p>
        </w:tc>
      </w:tr>
      <w:tr w:rsidR="00043F7E" w:rsidRPr="00043F7E" w14:paraId="5A3BCE9E" w14:textId="77777777" w:rsidTr="00C0145B">
        <w:tc>
          <w:tcPr>
            <w:tcW w:w="709" w:type="dxa"/>
            <w:tcBorders>
              <w:top w:val="single" w:sz="6" w:space="0" w:color="000000"/>
              <w:left w:val="single" w:sz="6" w:space="0" w:color="000000"/>
              <w:bottom w:val="single" w:sz="6" w:space="0" w:color="000000"/>
              <w:right w:val="single" w:sz="6" w:space="0" w:color="000000"/>
            </w:tcBorders>
            <w:vAlign w:val="center"/>
          </w:tcPr>
          <w:p w14:paraId="25A30526"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43F7E">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A095539"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43F7E">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5317646A"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43F7E">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43742853"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43F7E">
              <w:rPr>
                <w:rFonts w:ascii="Times New Roman" w:hAnsi="Times New Roman"/>
                <w:b/>
                <w:color w:val="000000"/>
                <w:sz w:val="20"/>
                <w:szCs w:val="20"/>
                <w:lang w:val="en-US"/>
              </w:rPr>
              <w:t>4</w:t>
            </w:r>
          </w:p>
        </w:tc>
      </w:tr>
      <w:tr w:rsidR="00043F7E" w:rsidRPr="00043F7E" w14:paraId="539E225D" w14:textId="77777777" w:rsidTr="00C0145B">
        <w:tc>
          <w:tcPr>
            <w:tcW w:w="709" w:type="dxa"/>
            <w:tcBorders>
              <w:top w:val="single" w:sz="6" w:space="0" w:color="000000"/>
              <w:left w:val="single" w:sz="6" w:space="0" w:color="000000"/>
              <w:bottom w:val="single" w:sz="6" w:space="0" w:color="000000"/>
              <w:right w:val="single" w:sz="6" w:space="0" w:color="000000"/>
            </w:tcBorders>
            <w:vAlign w:val="center"/>
          </w:tcPr>
          <w:p w14:paraId="437274C4"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18F6563A"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3D56AC70"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Голова Правління та 5 Членів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41221576"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Голова Правління - Прокопенко Олександр Іванович, Перший заступник Голови правлiння   - Бондаренко Олександр Анатолійович, Член правління - Дубиніна Світлана Миколаївна,  Член правління - Гудименко Iгор Олексiйович,  Член правління - Школа Олександр Миколайович,  Член правління - Дементьєв Олександр Iгорович.</w:t>
            </w:r>
          </w:p>
        </w:tc>
      </w:tr>
      <w:tr w:rsidR="00043F7E" w:rsidRPr="00043F7E" w14:paraId="72904AA1" w14:textId="77777777" w:rsidTr="00C0145B">
        <w:tc>
          <w:tcPr>
            <w:tcW w:w="709" w:type="dxa"/>
            <w:tcBorders>
              <w:top w:val="single" w:sz="6" w:space="0" w:color="000000"/>
              <w:left w:val="single" w:sz="6" w:space="0" w:color="000000"/>
              <w:bottom w:val="single" w:sz="6" w:space="0" w:color="000000"/>
              <w:right w:val="single" w:sz="6" w:space="0" w:color="000000"/>
            </w:tcBorders>
            <w:vAlign w:val="center"/>
          </w:tcPr>
          <w:p w14:paraId="74992319"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31E463B4"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21D1C057"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Голова Наглядової ради та 5 Членів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06CC9C2E"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 xml:space="preserve">Голова Наглядової ради - Мартиненко Сергій Іванович, Член Наглядової ради - Білявський Максим Леонідович, Член Наглядової ради - Сова Костянтин Володимирович, Член Наглядової ради - Васильков Валерій Олександрович, Член Наглядової ради - Махіня Андрій Валентинович, Член </w:t>
            </w:r>
            <w:r w:rsidRPr="00043F7E">
              <w:rPr>
                <w:rFonts w:ascii="Times New Roman" w:hAnsi="Times New Roman"/>
                <w:color w:val="000000"/>
                <w:sz w:val="20"/>
                <w:szCs w:val="20"/>
                <w:lang w:val="en-US"/>
              </w:rPr>
              <w:lastRenderedPageBreak/>
              <w:t>Наглядової ради - Невечеря Сергій Григорович.</w:t>
            </w:r>
          </w:p>
        </w:tc>
      </w:tr>
      <w:tr w:rsidR="00043F7E" w:rsidRPr="00043F7E" w14:paraId="4414ACBB" w14:textId="77777777" w:rsidTr="00C0145B">
        <w:tc>
          <w:tcPr>
            <w:tcW w:w="709" w:type="dxa"/>
            <w:tcBorders>
              <w:top w:val="single" w:sz="6" w:space="0" w:color="000000"/>
              <w:left w:val="single" w:sz="6" w:space="0" w:color="000000"/>
              <w:bottom w:val="single" w:sz="6" w:space="0" w:color="000000"/>
              <w:right w:val="single" w:sz="6" w:space="0" w:color="000000"/>
            </w:tcBorders>
            <w:vAlign w:val="center"/>
          </w:tcPr>
          <w:p w14:paraId="248BEBFD"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lastRenderedPageBreak/>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26E91929"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577701F9"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0B93A39F"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39F8CF66"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19393E38"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68335939" w14:textId="77777777" w:rsidR="00043F7E" w:rsidRPr="00043F7E" w:rsidRDefault="00043F7E" w:rsidP="00043F7E">
      <w:pPr>
        <w:spacing w:after="0" w:line="240" w:lineRule="auto"/>
        <w:ind w:right="173"/>
        <w:rPr>
          <w:rFonts w:ascii="Times New Roman" w:hAnsi="Times New Roman"/>
          <w:sz w:val="24"/>
          <w:szCs w:val="24"/>
        </w:rPr>
      </w:pPr>
    </w:p>
    <w:p w14:paraId="69776497" w14:textId="77777777" w:rsidR="00043F7E" w:rsidRPr="00043F7E" w:rsidRDefault="00043F7E" w:rsidP="00043F7E">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043F7E">
        <w:rPr>
          <w:rFonts w:ascii="Times New Roman" w:hAnsi="Times New Roman"/>
          <w:b/>
          <w:bCs/>
          <w:color w:val="000000"/>
          <w:sz w:val="24"/>
          <w:szCs w:val="24"/>
        </w:rPr>
        <w:t>Інформація щодо посадових осіб</w:t>
      </w:r>
    </w:p>
    <w:p w14:paraId="245ADAFC" w14:textId="77777777" w:rsidR="00043F7E" w:rsidRPr="00043F7E" w:rsidRDefault="00043F7E" w:rsidP="00043F7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043F7E">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43F7E" w:rsidRPr="00043F7E" w14:paraId="7618C492" w14:textId="77777777" w:rsidTr="00C0145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C8FBF20"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w:t>
            </w:r>
          </w:p>
          <w:p w14:paraId="41A416B3"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07B654" w14:textId="77777777" w:rsidR="00043F7E" w:rsidRPr="00043F7E" w:rsidRDefault="00043F7E" w:rsidP="00043F7E">
            <w:pPr>
              <w:tabs>
                <w:tab w:val="left" w:pos="214"/>
              </w:tabs>
              <w:spacing w:after="0" w:line="240" w:lineRule="auto"/>
              <w:jc w:val="center"/>
              <w:rPr>
                <w:rFonts w:ascii="Times New Roman" w:hAnsi="Times New Roman"/>
                <w:b/>
                <w:bCs/>
                <w:sz w:val="20"/>
                <w:szCs w:val="20"/>
              </w:rPr>
            </w:pPr>
            <w:r w:rsidRPr="00043F7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5EAA488" w14:textId="77777777" w:rsidR="00043F7E" w:rsidRPr="00043F7E" w:rsidRDefault="00043F7E" w:rsidP="00043F7E">
            <w:pPr>
              <w:spacing w:after="0" w:line="240" w:lineRule="auto"/>
              <w:rPr>
                <w:rFonts w:ascii="Times New Roman" w:hAnsi="Times New Roman"/>
                <w:b/>
                <w:bCs/>
                <w:sz w:val="20"/>
                <w:szCs w:val="20"/>
              </w:rPr>
            </w:pPr>
            <w:r w:rsidRPr="00043F7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45B6E473"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466F11D"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3C9723"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7EFCFF"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1BC8FF6"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9EBBB98" w14:textId="77777777" w:rsidR="00043F7E" w:rsidRPr="00043F7E" w:rsidRDefault="00043F7E" w:rsidP="00043F7E">
            <w:pPr>
              <w:spacing w:after="0" w:line="240" w:lineRule="auto"/>
              <w:jc w:val="center"/>
              <w:rPr>
                <w:rFonts w:ascii="Times New Roman" w:hAnsi="Times New Roman"/>
                <w:b/>
                <w:sz w:val="20"/>
                <w:szCs w:val="20"/>
                <w:lang w:val="ru-RU"/>
              </w:rPr>
            </w:pPr>
            <w:r w:rsidRPr="00043F7E">
              <w:rPr>
                <w:rFonts w:ascii="Times New Roman" w:hAnsi="Times New Roman"/>
                <w:b/>
                <w:sz w:val="20"/>
                <w:szCs w:val="20"/>
              </w:rPr>
              <w:t>Повне найменування, ідентифікаційний код юридичної особи</w:t>
            </w:r>
            <w:r w:rsidRPr="00043F7E">
              <w:rPr>
                <w:rFonts w:ascii="Times New Roman" w:hAnsi="Times New Roman"/>
                <w:b/>
                <w:sz w:val="20"/>
                <w:szCs w:val="20"/>
                <w:lang w:val="ru-RU"/>
              </w:rPr>
              <w:t xml:space="preserve"> </w:t>
            </w:r>
          </w:p>
          <w:p w14:paraId="038866ED"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та посада(и), яку(і) займав(є) за</w:t>
            </w:r>
            <w:r w:rsidRPr="00043F7E">
              <w:rPr>
                <w:rFonts w:ascii="Times New Roman" w:hAnsi="Times New Roman"/>
                <w:b/>
                <w:sz w:val="20"/>
                <w:szCs w:val="20"/>
                <w:lang w:val="ru-RU"/>
              </w:rPr>
              <w:t xml:space="preserve"> </w:t>
            </w:r>
            <w:r w:rsidRPr="00043F7E">
              <w:rPr>
                <w:rFonts w:ascii="Times New Roman" w:hAnsi="Times New Roman"/>
                <w:b/>
                <w:sz w:val="20"/>
                <w:szCs w:val="20"/>
              </w:rPr>
              <w:t>останні</w:t>
            </w:r>
            <w:r w:rsidRPr="00043F7E">
              <w:rPr>
                <w:rFonts w:ascii="Times New Roman" w:hAnsi="Times New Roman"/>
                <w:b/>
                <w:sz w:val="20"/>
                <w:szCs w:val="20"/>
                <w:lang w:val="ru-RU"/>
              </w:rPr>
              <w:t xml:space="preserve"> </w:t>
            </w:r>
            <w:r w:rsidRPr="00043F7E">
              <w:rPr>
                <w:rFonts w:ascii="Times New Roman" w:hAnsi="Times New Roman"/>
                <w:b/>
                <w:sz w:val="20"/>
                <w:szCs w:val="20"/>
              </w:rPr>
              <w:t>5</w:t>
            </w:r>
            <w:r w:rsidRPr="00043F7E">
              <w:rPr>
                <w:rFonts w:ascii="Times New Roman" w:hAnsi="Times New Roman"/>
                <w:b/>
                <w:sz w:val="20"/>
                <w:szCs w:val="20"/>
                <w:lang w:val="ru-RU"/>
              </w:rPr>
              <w:t xml:space="preserve"> </w:t>
            </w:r>
            <w:r w:rsidRPr="00043F7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22E14820" w14:textId="77777777" w:rsidR="00043F7E" w:rsidRPr="00043F7E" w:rsidRDefault="00043F7E" w:rsidP="00043F7E">
            <w:pPr>
              <w:spacing w:after="0" w:line="240" w:lineRule="auto"/>
              <w:ind w:left="-15"/>
              <w:jc w:val="center"/>
              <w:rPr>
                <w:rFonts w:ascii="Times New Roman" w:hAnsi="Times New Roman"/>
                <w:b/>
                <w:bCs/>
                <w:sz w:val="20"/>
                <w:szCs w:val="20"/>
                <w:lang w:val="ru-RU"/>
              </w:rPr>
            </w:pPr>
            <w:r w:rsidRPr="00043F7E">
              <w:rPr>
                <w:rFonts w:ascii="Times New Roman" w:hAnsi="Times New Roman"/>
                <w:b/>
                <w:sz w:val="20"/>
                <w:szCs w:val="20"/>
              </w:rPr>
              <w:t>Дата набуття повноважень та строк, на</w:t>
            </w:r>
            <w:r w:rsidRPr="00043F7E">
              <w:rPr>
                <w:rFonts w:ascii="Times New Roman" w:hAnsi="Times New Roman"/>
                <w:b/>
                <w:sz w:val="20"/>
                <w:szCs w:val="20"/>
                <w:lang w:val="ru-RU"/>
              </w:rPr>
              <w:t xml:space="preserve"> </w:t>
            </w:r>
            <w:r w:rsidRPr="00043F7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3798A5AE" w14:textId="77777777" w:rsidR="00043F7E" w:rsidRPr="00043F7E" w:rsidRDefault="00043F7E" w:rsidP="00043F7E">
            <w:pPr>
              <w:spacing w:after="0" w:line="240" w:lineRule="auto"/>
              <w:ind w:left="-15"/>
              <w:jc w:val="center"/>
              <w:rPr>
                <w:rFonts w:ascii="Times New Roman" w:hAnsi="Times New Roman"/>
                <w:b/>
                <w:bCs/>
                <w:sz w:val="20"/>
                <w:szCs w:val="20"/>
              </w:rPr>
            </w:pPr>
            <w:r w:rsidRPr="00043F7E">
              <w:rPr>
                <w:rFonts w:ascii="Times New Roman" w:hAnsi="Times New Roman"/>
                <w:b/>
                <w:sz w:val="20"/>
                <w:szCs w:val="20"/>
              </w:rPr>
              <w:t>Непогашена судимість за корисливі та</w:t>
            </w:r>
            <w:r w:rsidRPr="00043F7E">
              <w:rPr>
                <w:rFonts w:ascii="Times New Roman" w:hAnsi="Times New Roman"/>
                <w:b/>
                <w:sz w:val="20"/>
                <w:szCs w:val="20"/>
                <w:lang w:val="ru-RU"/>
              </w:rPr>
              <w:t xml:space="preserve"> </w:t>
            </w:r>
            <w:r w:rsidRPr="00043F7E">
              <w:rPr>
                <w:rFonts w:ascii="Times New Roman" w:hAnsi="Times New Roman"/>
                <w:b/>
                <w:sz w:val="20"/>
                <w:szCs w:val="20"/>
              </w:rPr>
              <w:t xml:space="preserve">посадові злочини </w:t>
            </w:r>
            <w:r w:rsidRPr="00043F7E">
              <w:rPr>
                <w:rFonts w:ascii="Times New Roman" w:hAnsi="Times New Roman"/>
                <w:b/>
                <w:sz w:val="20"/>
                <w:szCs w:val="20"/>
              </w:rPr>
              <w:br/>
              <w:t>(Так/Ні)</w:t>
            </w:r>
          </w:p>
        </w:tc>
      </w:tr>
      <w:tr w:rsidR="00043F7E" w:rsidRPr="00043F7E" w14:paraId="399DD515"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F3A165E"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78DB67"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85F4A7"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B079CA3"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0E10D742"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1EC1BD"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FB436E"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56AFA7"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9D413C"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ADC4AAD"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029AB4F"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11</w:t>
            </w:r>
          </w:p>
        </w:tc>
      </w:tr>
      <w:tr w:rsidR="00043F7E" w:rsidRPr="00043F7E" w14:paraId="63952DF9"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704693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45FE22"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334860"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Мартиненко Сергій Іванович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96C659D"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E83109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20B23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62ED9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424188"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24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D8B94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ТОВ "Медінвест-консалтинг"</w:t>
            </w:r>
          </w:p>
          <w:p w14:paraId="45498FF8"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32453698</w:t>
            </w:r>
          </w:p>
          <w:p w14:paraId="32250492"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512D28F5"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05.08.2022</w:t>
            </w:r>
          </w:p>
          <w:p w14:paraId="4C8929A0"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 роки (як член наглядової ради; 10.08.2022 обраний Головою наглядової ради до переобрання)</w:t>
            </w:r>
          </w:p>
        </w:tc>
        <w:tc>
          <w:tcPr>
            <w:tcW w:w="1134" w:type="dxa"/>
            <w:tcBorders>
              <w:top w:val="single" w:sz="6" w:space="0" w:color="000000"/>
              <w:left w:val="single" w:sz="6" w:space="0" w:color="000000"/>
              <w:bottom w:val="single" w:sz="6" w:space="0" w:color="000000"/>
              <w:right w:val="single" w:sz="6" w:space="0" w:color="000000"/>
            </w:tcBorders>
            <w:vAlign w:val="center"/>
          </w:tcPr>
          <w:p w14:paraId="450ECB2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r w:rsidR="00043F7E" w:rsidRPr="00043F7E" w14:paraId="1683E0F0"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D11A53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FCF1B2"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D1201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Махіня Андрій Валентинович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3C8F7C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FD797F2"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ECC6ED"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984BC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A0481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21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FB8888"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ТОВ "Інститут клітинної терапії"</w:t>
            </w:r>
          </w:p>
          <w:p w14:paraId="2EB1ADE3"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32379957</w:t>
            </w:r>
          </w:p>
          <w:p w14:paraId="7168A731"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56E2F8D0"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05.08.2022</w:t>
            </w:r>
          </w:p>
          <w:p w14:paraId="5C7020B2"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4A3446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r w:rsidR="00043F7E" w:rsidRPr="00043F7E" w14:paraId="1B616CCE"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C590F88"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B5C50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54513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Сова Костянтин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CBD9E1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1671879"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22A94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C5FCE3"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836B5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BA4233"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ТОВ "Енерготехпром"</w:t>
            </w:r>
          </w:p>
          <w:p w14:paraId="0D8A6497"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32309445</w:t>
            </w:r>
          </w:p>
          <w:p w14:paraId="1141A1F7"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1DEF418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05.08.2022</w:t>
            </w:r>
          </w:p>
          <w:p w14:paraId="7EB24FE7"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9B04C07"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r w:rsidR="00043F7E" w:rsidRPr="00043F7E" w14:paraId="36AA76C7"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397E08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8D254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DD1D1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Невечеря Сергій Григорович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EB2E46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FF25CAD"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DA377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8F535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7CC237"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3385C1"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АО "Керезь та партнери"</w:t>
            </w:r>
          </w:p>
          <w:p w14:paraId="6E9F2BC8"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41023752</w:t>
            </w:r>
          </w:p>
          <w:p w14:paraId="6B5F7C5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4932B40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05.08.2022</w:t>
            </w:r>
          </w:p>
          <w:p w14:paraId="393266C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D9EF85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r w:rsidR="00043F7E" w:rsidRPr="00043F7E" w14:paraId="5C3ECE5B"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49B8137"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B8FB6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91E294"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Васильков Валерій Олександрович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AAE3623"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85FA59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61947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1956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8A3D13"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55EEA0"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49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B0391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ПРАТ "ЗАПОРІЖАБРАЗИВ"</w:t>
            </w:r>
          </w:p>
          <w:p w14:paraId="2E8B9781"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00222226</w:t>
            </w:r>
          </w:p>
          <w:p w14:paraId="3C3FE969"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7AEA27C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13.10.2022</w:t>
            </w:r>
          </w:p>
          <w:p w14:paraId="0405C855"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до переобрання або припинення його повноважень як Члена Наглядової ради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CE304D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r w:rsidR="00043F7E" w:rsidRPr="00043F7E" w14:paraId="7189EC25"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07F4FE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29186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99E5F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Білявський Максим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918C1B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5CCB37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0EC814"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1986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1EA944"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50753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AE6F5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Громадська організація "УКРАЇНСЬКИЙ ЦЕНТР ЕКОНОМІЧНИХ І ПОЛІТИЧНИХ ДОСЛІДЖЕНЬ ІМЕНІ ОЛЕКСАНДРА РАЗУМКОВА"</w:t>
            </w:r>
          </w:p>
          <w:p w14:paraId="11F22FD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20063407</w:t>
            </w:r>
          </w:p>
          <w:p w14:paraId="1322908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Провідний експерт енергетичних та інфраструктурних програм</w:t>
            </w:r>
          </w:p>
        </w:tc>
        <w:tc>
          <w:tcPr>
            <w:tcW w:w="1293" w:type="dxa"/>
            <w:tcBorders>
              <w:top w:val="single" w:sz="6" w:space="0" w:color="000000"/>
              <w:left w:val="single" w:sz="6" w:space="0" w:color="000000"/>
              <w:bottom w:val="single" w:sz="6" w:space="0" w:color="000000"/>
              <w:right w:val="single" w:sz="6" w:space="0" w:color="000000"/>
            </w:tcBorders>
            <w:vAlign w:val="center"/>
          </w:tcPr>
          <w:p w14:paraId="300FEFE0"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05.08.2022</w:t>
            </w:r>
          </w:p>
          <w:p w14:paraId="6E7233D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E3CE780"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bl>
    <w:p w14:paraId="53352EB1" w14:textId="77777777" w:rsidR="00043F7E" w:rsidRPr="00043F7E" w:rsidRDefault="00043F7E" w:rsidP="00043F7E">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3A4D21D4" w14:textId="77777777" w:rsidR="00043F7E" w:rsidRPr="00043F7E" w:rsidRDefault="00043F7E" w:rsidP="00043F7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043F7E">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43F7E" w:rsidRPr="00043F7E" w14:paraId="6176C50C" w14:textId="77777777" w:rsidTr="00C0145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C17A093"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w:t>
            </w:r>
          </w:p>
          <w:p w14:paraId="71780A15"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27A9F0" w14:textId="77777777" w:rsidR="00043F7E" w:rsidRPr="00043F7E" w:rsidRDefault="00043F7E" w:rsidP="00043F7E">
            <w:pPr>
              <w:tabs>
                <w:tab w:val="left" w:pos="214"/>
              </w:tabs>
              <w:spacing w:after="0" w:line="240" w:lineRule="auto"/>
              <w:jc w:val="center"/>
              <w:rPr>
                <w:rFonts w:ascii="Times New Roman" w:hAnsi="Times New Roman"/>
                <w:b/>
                <w:bCs/>
                <w:sz w:val="20"/>
                <w:szCs w:val="20"/>
              </w:rPr>
            </w:pPr>
            <w:r w:rsidRPr="00043F7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DAF1BA6" w14:textId="77777777" w:rsidR="00043F7E" w:rsidRPr="00043F7E" w:rsidRDefault="00043F7E" w:rsidP="00043F7E">
            <w:pPr>
              <w:spacing w:after="0" w:line="240" w:lineRule="auto"/>
              <w:rPr>
                <w:rFonts w:ascii="Times New Roman" w:hAnsi="Times New Roman"/>
                <w:b/>
                <w:bCs/>
                <w:sz w:val="20"/>
                <w:szCs w:val="20"/>
              </w:rPr>
            </w:pPr>
            <w:r w:rsidRPr="00043F7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41C4A9BD"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30B08A02"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AB3A1A"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E0ED4E"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DFCBEE6"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4434572B" w14:textId="77777777" w:rsidR="00043F7E" w:rsidRPr="00043F7E" w:rsidRDefault="00043F7E" w:rsidP="00043F7E">
            <w:pPr>
              <w:spacing w:after="0" w:line="240" w:lineRule="auto"/>
              <w:jc w:val="center"/>
              <w:rPr>
                <w:rFonts w:ascii="Times New Roman" w:hAnsi="Times New Roman"/>
                <w:b/>
                <w:sz w:val="20"/>
                <w:szCs w:val="20"/>
                <w:lang w:val="ru-RU"/>
              </w:rPr>
            </w:pPr>
            <w:r w:rsidRPr="00043F7E">
              <w:rPr>
                <w:rFonts w:ascii="Times New Roman" w:hAnsi="Times New Roman"/>
                <w:b/>
                <w:sz w:val="20"/>
                <w:szCs w:val="20"/>
              </w:rPr>
              <w:t>Повне найменування, ідентифікаційний код юридичної особи</w:t>
            </w:r>
            <w:r w:rsidRPr="00043F7E">
              <w:rPr>
                <w:rFonts w:ascii="Times New Roman" w:hAnsi="Times New Roman"/>
                <w:b/>
                <w:sz w:val="20"/>
                <w:szCs w:val="20"/>
                <w:lang w:val="ru-RU"/>
              </w:rPr>
              <w:t xml:space="preserve"> </w:t>
            </w:r>
          </w:p>
          <w:p w14:paraId="2700EFC1"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та посада(и), яку(і) займав(є) за</w:t>
            </w:r>
            <w:r w:rsidRPr="00043F7E">
              <w:rPr>
                <w:rFonts w:ascii="Times New Roman" w:hAnsi="Times New Roman"/>
                <w:b/>
                <w:sz w:val="20"/>
                <w:szCs w:val="20"/>
                <w:lang w:val="ru-RU"/>
              </w:rPr>
              <w:t xml:space="preserve"> </w:t>
            </w:r>
            <w:r w:rsidRPr="00043F7E">
              <w:rPr>
                <w:rFonts w:ascii="Times New Roman" w:hAnsi="Times New Roman"/>
                <w:b/>
                <w:sz w:val="20"/>
                <w:szCs w:val="20"/>
              </w:rPr>
              <w:t>останні</w:t>
            </w:r>
            <w:r w:rsidRPr="00043F7E">
              <w:rPr>
                <w:rFonts w:ascii="Times New Roman" w:hAnsi="Times New Roman"/>
                <w:b/>
                <w:sz w:val="20"/>
                <w:szCs w:val="20"/>
                <w:lang w:val="ru-RU"/>
              </w:rPr>
              <w:t xml:space="preserve"> </w:t>
            </w:r>
            <w:r w:rsidRPr="00043F7E">
              <w:rPr>
                <w:rFonts w:ascii="Times New Roman" w:hAnsi="Times New Roman"/>
                <w:b/>
                <w:sz w:val="20"/>
                <w:szCs w:val="20"/>
              </w:rPr>
              <w:t>5</w:t>
            </w:r>
            <w:r w:rsidRPr="00043F7E">
              <w:rPr>
                <w:rFonts w:ascii="Times New Roman" w:hAnsi="Times New Roman"/>
                <w:b/>
                <w:sz w:val="20"/>
                <w:szCs w:val="20"/>
                <w:lang w:val="ru-RU"/>
              </w:rPr>
              <w:t xml:space="preserve"> </w:t>
            </w:r>
            <w:r w:rsidRPr="00043F7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9FA7E80" w14:textId="77777777" w:rsidR="00043F7E" w:rsidRPr="00043F7E" w:rsidRDefault="00043F7E" w:rsidP="00043F7E">
            <w:pPr>
              <w:spacing w:after="0" w:line="240" w:lineRule="auto"/>
              <w:ind w:left="-15"/>
              <w:jc w:val="center"/>
              <w:rPr>
                <w:rFonts w:ascii="Times New Roman" w:hAnsi="Times New Roman"/>
                <w:b/>
                <w:bCs/>
                <w:sz w:val="20"/>
                <w:szCs w:val="20"/>
                <w:lang w:val="ru-RU"/>
              </w:rPr>
            </w:pPr>
            <w:r w:rsidRPr="00043F7E">
              <w:rPr>
                <w:rFonts w:ascii="Times New Roman" w:hAnsi="Times New Roman"/>
                <w:b/>
                <w:sz w:val="20"/>
                <w:szCs w:val="20"/>
              </w:rPr>
              <w:t>Дата набуття повноважень та строк, на</w:t>
            </w:r>
            <w:r w:rsidRPr="00043F7E">
              <w:rPr>
                <w:rFonts w:ascii="Times New Roman" w:hAnsi="Times New Roman"/>
                <w:b/>
                <w:sz w:val="20"/>
                <w:szCs w:val="20"/>
                <w:lang w:val="ru-RU"/>
              </w:rPr>
              <w:t xml:space="preserve"> </w:t>
            </w:r>
            <w:r w:rsidRPr="00043F7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49D3E7F7" w14:textId="77777777" w:rsidR="00043F7E" w:rsidRPr="00043F7E" w:rsidRDefault="00043F7E" w:rsidP="00043F7E">
            <w:pPr>
              <w:spacing w:after="0" w:line="240" w:lineRule="auto"/>
              <w:ind w:left="-15"/>
              <w:jc w:val="center"/>
              <w:rPr>
                <w:rFonts w:ascii="Times New Roman" w:hAnsi="Times New Roman"/>
                <w:b/>
                <w:bCs/>
                <w:sz w:val="20"/>
                <w:szCs w:val="20"/>
              </w:rPr>
            </w:pPr>
            <w:r w:rsidRPr="00043F7E">
              <w:rPr>
                <w:rFonts w:ascii="Times New Roman" w:hAnsi="Times New Roman"/>
                <w:b/>
                <w:sz w:val="20"/>
                <w:szCs w:val="20"/>
              </w:rPr>
              <w:t>Непогашена судимість за корисливі та</w:t>
            </w:r>
            <w:r w:rsidRPr="00043F7E">
              <w:rPr>
                <w:rFonts w:ascii="Times New Roman" w:hAnsi="Times New Roman"/>
                <w:b/>
                <w:sz w:val="20"/>
                <w:szCs w:val="20"/>
                <w:lang w:val="ru-RU"/>
              </w:rPr>
              <w:t xml:space="preserve"> </w:t>
            </w:r>
            <w:r w:rsidRPr="00043F7E">
              <w:rPr>
                <w:rFonts w:ascii="Times New Roman" w:hAnsi="Times New Roman"/>
                <w:b/>
                <w:sz w:val="20"/>
                <w:szCs w:val="20"/>
              </w:rPr>
              <w:t xml:space="preserve">посадові злочини </w:t>
            </w:r>
            <w:r w:rsidRPr="00043F7E">
              <w:rPr>
                <w:rFonts w:ascii="Times New Roman" w:hAnsi="Times New Roman"/>
                <w:b/>
                <w:sz w:val="20"/>
                <w:szCs w:val="20"/>
              </w:rPr>
              <w:br/>
              <w:t>(Так/Ні)</w:t>
            </w:r>
          </w:p>
        </w:tc>
      </w:tr>
      <w:tr w:rsidR="00043F7E" w:rsidRPr="00043F7E" w14:paraId="4DAD9525"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47240CB"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2C60A5"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847CED"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0B9418D"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E149390"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6DF73F"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B2F025"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B3A77C"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2D3D67"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F996DD6"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C178748"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11</w:t>
            </w:r>
          </w:p>
        </w:tc>
      </w:tr>
      <w:tr w:rsidR="00043F7E" w:rsidRPr="00043F7E" w14:paraId="3FEA669F"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73F8AE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C181C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9DC8A0"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Прокопенко Олександр Іванович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52687A7"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22EF03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C2C3C1"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1974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DC7F23"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0601C9"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7F4BF8"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Товариство з обмеженою відповід­альністю "ДЕМУРІНСЬКИЙ ГІРНИЧО-ЗБАГАЧУВАЛЬНИЙ КОМБІНАТ"</w:t>
            </w:r>
          </w:p>
          <w:p w14:paraId="70923BA9"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30454644</w:t>
            </w:r>
          </w:p>
          <w:p w14:paraId="3507C90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перший заступник генерального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6B86E3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01.09.2022</w:t>
            </w:r>
          </w:p>
          <w:p w14:paraId="6C68BE78"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95FEBE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r w:rsidR="00043F7E" w:rsidRPr="00043F7E" w14:paraId="5D16A18E"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E6FA9D8"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D39345"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Член правлiння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C582B4"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Школа Олександр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333F58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B600AF8"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91C9C1"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F5ACA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EE788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93EE9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ПАТ "ЗАПОРІЖАБРАЗИВ"</w:t>
            </w:r>
          </w:p>
          <w:p w14:paraId="31364073"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00222226</w:t>
            </w:r>
          </w:p>
          <w:p w14:paraId="09534AD5"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виконуючий обов'язки технічного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5B6A72B1"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01.09.2022</w:t>
            </w:r>
          </w:p>
          <w:p w14:paraId="1DBEDBAD"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3DFE3A7D"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r w:rsidR="00043F7E" w:rsidRPr="00043F7E" w14:paraId="0EE61AE5"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8409DC0"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F0AE6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60B071"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Гудименко Ігор Олексійович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D5DA9E7"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D4BEE5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451C3"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C14F81"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13BB0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FB4AC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ПРАТ "ЗАПОРІЖАБРАЗИВ"</w:t>
            </w:r>
          </w:p>
          <w:p w14:paraId="7671379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00222226</w:t>
            </w:r>
          </w:p>
          <w:p w14:paraId="706F9B7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заступник голови правління по фінансовим питанням - фінансовий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04ACE441"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01.09.2022</w:t>
            </w:r>
          </w:p>
          <w:p w14:paraId="77BD3CF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31D9E2F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r w:rsidR="00043F7E" w:rsidRPr="00043F7E" w14:paraId="60EF99B4"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CA276E5"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B7EF67"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Перший заступник голови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6835C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Бондаренко Олександр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EE5158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578837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590DF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7A192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246F72"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29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D446A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ПАТ "ЗАПОРІЖАБРАЗИВ"</w:t>
            </w:r>
          </w:p>
          <w:p w14:paraId="33A821A8"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00222226</w:t>
            </w:r>
          </w:p>
          <w:p w14:paraId="541FF675"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тимчасово виконуючий обов'язки заступника голови правління з виробництва</w:t>
            </w:r>
          </w:p>
        </w:tc>
        <w:tc>
          <w:tcPr>
            <w:tcW w:w="1293" w:type="dxa"/>
            <w:tcBorders>
              <w:top w:val="single" w:sz="6" w:space="0" w:color="000000"/>
              <w:left w:val="single" w:sz="6" w:space="0" w:color="000000"/>
              <w:bottom w:val="single" w:sz="6" w:space="0" w:color="000000"/>
              <w:right w:val="single" w:sz="6" w:space="0" w:color="000000"/>
            </w:tcBorders>
            <w:vAlign w:val="center"/>
          </w:tcPr>
          <w:p w14:paraId="693ECAD5"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01.09.2022</w:t>
            </w:r>
          </w:p>
          <w:p w14:paraId="28F82F89"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44472A9"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r w:rsidR="00043F7E" w:rsidRPr="00043F7E" w14:paraId="1C0E218D"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2E88633"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713D61"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4C667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Дубиніна Світлана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A03ADD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A31A77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F25235"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4863C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29207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D028A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ПАТ "ЗАПОРІЖАБРАЗИВ"</w:t>
            </w:r>
          </w:p>
          <w:p w14:paraId="48B4BFA6"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00222226</w:t>
            </w:r>
          </w:p>
          <w:p w14:paraId="59291E7E"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начальник планово-економічного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1983A3C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01.09.2022</w:t>
            </w:r>
          </w:p>
          <w:p w14:paraId="6A2F31F4"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F9C58F9"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r w:rsidR="00043F7E" w:rsidRPr="00043F7E" w14:paraId="7A488929"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529D093"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3373A4"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E8250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Дементьєв Олександр Iгорович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4E2790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F4AE84C"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BEA01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11B07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AC5C31"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5980C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ТОВ "Нововодолазький абразивний завод"</w:t>
            </w:r>
          </w:p>
          <w:p w14:paraId="63AEC00A"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38633740</w:t>
            </w:r>
          </w:p>
          <w:p w14:paraId="420A26CF"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1A7FB19D"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01.09.2022</w:t>
            </w:r>
          </w:p>
          <w:p w14:paraId="2FCD826B"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A11070D" w14:textId="77777777" w:rsidR="00043F7E" w:rsidRPr="00043F7E" w:rsidRDefault="00043F7E" w:rsidP="00043F7E">
            <w:pPr>
              <w:spacing w:after="0" w:line="240" w:lineRule="auto"/>
              <w:jc w:val="center"/>
              <w:rPr>
                <w:rFonts w:ascii="Times New Roman" w:hAnsi="Times New Roman"/>
                <w:bCs/>
                <w:sz w:val="20"/>
                <w:szCs w:val="20"/>
                <w:lang w:val="en-US"/>
              </w:rPr>
            </w:pPr>
            <w:r w:rsidRPr="00043F7E">
              <w:rPr>
                <w:rFonts w:ascii="Times New Roman" w:hAnsi="Times New Roman"/>
                <w:bCs/>
                <w:sz w:val="20"/>
                <w:szCs w:val="20"/>
                <w:lang w:val="en-US"/>
              </w:rPr>
              <w:t>Ні</w:t>
            </w:r>
          </w:p>
        </w:tc>
      </w:tr>
    </w:tbl>
    <w:p w14:paraId="4BC2EB72" w14:textId="77777777" w:rsidR="00043F7E" w:rsidRPr="00043F7E" w:rsidRDefault="00043F7E" w:rsidP="00043F7E">
      <w:pPr>
        <w:spacing w:after="0" w:line="240" w:lineRule="auto"/>
        <w:rPr>
          <w:rFonts w:ascii="Times New Roman" w:hAnsi="Times New Roman"/>
          <w:sz w:val="24"/>
          <w:szCs w:val="24"/>
          <w:lang w:val="en-US"/>
        </w:rPr>
      </w:pPr>
    </w:p>
    <w:p w14:paraId="0FCF5081" w14:textId="77777777" w:rsidR="00043F7E" w:rsidRPr="00043F7E" w:rsidRDefault="00043F7E" w:rsidP="00043F7E">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043F7E">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043F7E" w:rsidRPr="00043F7E" w14:paraId="3AC20CA4" w14:textId="77777777" w:rsidTr="00C0145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F502168"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lastRenderedPageBreak/>
              <w:t>№</w:t>
            </w:r>
          </w:p>
          <w:p w14:paraId="601E63A1"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E0F0F5" w14:textId="77777777" w:rsidR="00043F7E" w:rsidRPr="00043F7E" w:rsidRDefault="00043F7E" w:rsidP="00043F7E">
            <w:pPr>
              <w:tabs>
                <w:tab w:val="left" w:pos="214"/>
              </w:tabs>
              <w:spacing w:after="0" w:line="240" w:lineRule="auto"/>
              <w:jc w:val="center"/>
              <w:rPr>
                <w:rFonts w:ascii="Times New Roman" w:hAnsi="Times New Roman"/>
                <w:b/>
                <w:bCs/>
                <w:sz w:val="20"/>
                <w:szCs w:val="20"/>
              </w:rPr>
            </w:pPr>
            <w:r w:rsidRPr="00043F7E">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88895D6" w14:textId="77777777" w:rsidR="00043F7E" w:rsidRPr="00043F7E" w:rsidRDefault="00043F7E" w:rsidP="00043F7E">
            <w:pPr>
              <w:spacing w:after="0" w:line="240" w:lineRule="auto"/>
              <w:rPr>
                <w:rFonts w:ascii="Times New Roman" w:hAnsi="Times New Roman"/>
                <w:b/>
                <w:bCs/>
                <w:sz w:val="20"/>
                <w:szCs w:val="20"/>
              </w:rPr>
            </w:pPr>
            <w:r w:rsidRPr="00043F7E">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6AE8FA5F"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6DA013B"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6DEB81"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F0A11C"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56182B8"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28E094A0" w14:textId="77777777" w:rsidR="00043F7E" w:rsidRPr="00043F7E" w:rsidRDefault="00043F7E" w:rsidP="00043F7E">
            <w:pPr>
              <w:spacing w:after="0" w:line="240" w:lineRule="auto"/>
              <w:jc w:val="center"/>
              <w:rPr>
                <w:rFonts w:ascii="Times New Roman" w:hAnsi="Times New Roman"/>
                <w:b/>
                <w:sz w:val="20"/>
                <w:szCs w:val="20"/>
                <w:lang w:val="ru-RU"/>
              </w:rPr>
            </w:pPr>
            <w:r w:rsidRPr="00043F7E">
              <w:rPr>
                <w:rFonts w:ascii="Times New Roman" w:hAnsi="Times New Roman"/>
                <w:b/>
                <w:sz w:val="20"/>
                <w:szCs w:val="20"/>
              </w:rPr>
              <w:t>Повне найменування, ідентифікаційний код юридичної особи</w:t>
            </w:r>
            <w:r w:rsidRPr="00043F7E">
              <w:rPr>
                <w:rFonts w:ascii="Times New Roman" w:hAnsi="Times New Roman"/>
                <w:b/>
                <w:sz w:val="20"/>
                <w:szCs w:val="20"/>
                <w:lang w:val="ru-RU"/>
              </w:rPr>
              <w:t xml:space="preserve"> </w:t>
            </w:r>
          </w:p>
          <w:p w14:paraId="4AB2986A"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sz w:val="20"/>
                <w:szCs w:val="20"/>
              </w:rPr>
              <w:t>та посада(и), яку(і) займав(є) за</w:t>
            </w:r>
            <w:r w:rsidRPr="00043F7E">
              <w:rPr>
                <w:rFonts w:ascii="Times New Roman" w:hAnsi="Times New Roman"/>
                <w:b/>
                <w:sz w:val="20"/>
                <w:szCs w:val="20"/>
                <w:lang w:val="ru-RU"/>
              </w:rPr>
              <w:t xml:space="preserve"> </w:t>
            </w:r>
            <w:r w:rsidRPr="00043F7E">
              <w:rPr>
                <w:rFonts w:ascii="Times New Roman" w:hAnsi="Times New Roman"/>
                <w:b/>
                <w:sz w:val="20"/>
                <w:szCs w:val="20"/>
              </w:rPr>
              <w:t>останні</w:t>
            </w:r>
            <w:r w:rsidRPr="00043F7E">
              <w:rPr>
                <w:rFonts w:ascii="Times New Roman" w:hAnsi="Times New Roman"/>
                <w:b/>
                <w:sz w:val="20"/>
                <w:szCs w:val="20"/>
                <w:lang w:val="ru-RU"/>
              </w:rPr>
              <w:t xml:space="preserve"> </w:t>
            </w:r>
            <w:r w:rsidRPr="00043F7E">
              <w:rPr>
                <w:rFonts w:ascii="Times New Roman" w:hAnsi="Times New Roman"/>
                <w:b/>
                <w:sz w:val="20"/>
                <w:szCs w:val="20"/>
              </w:rPr>
              <w:t>5</w:t>
            </w:r>
            <w:r w:rsidRPr="00043F7E">
              <w:rPr>
                <w:rFonts w:ascii="Times New Roman" w:hAnsi="Times New Roman"/>
                <w:b/>
                <w:sz w:val="20"/>
                <w:szCs w:val="20"/>
                <w:lang w:val="ru-RU"/>
              </w:rPr>
              <w:t xml:space="preserve"> </w:t>
            </w:r>
            <w:r w:rsidRPr="00043F7E">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08DEFA0" w14:textId="77777777" w:rsidR="00043F7E" w:rsidRPr="00043F7E" w:rsidRDefault="00043F7E" w:rsidP="00043F7E">
            <w:pPr>
              <w:spacing w:after="0" w:line="240" w:lineRule="auto"/>
              <w:ind w:left="-15"/>
              <w:jc w:val="center"/>
              <w:rPr>
                <w:rFonts w:ascii="Times New Roman" w:hAnsi="Times New Roman"/>
                <w:b/>
                <w:bCs/>
                <w:sz w:val="20"/>
                <w:szCs w:val="20"/>
                <w:lang w:val="ru-RU"/>
              </w:rPr>
            </w:pPr>
            <w:r w:rsidRPr="00043F7E">
              <w:rPr>
                <w:rFonts w:ascii="Times New Roman" w:hAnsi="Times New Roman"/>
                <w:b/>
                <w:sz w:val="20"/>
                <w:szCs w:val="20"/>
              </w:rPr>
              <w:t>Дата набуття повноважень та строк, на</w:t>
            </w:r>
            <w:r w:rsidRPr="00043F7E">
              <w:rPr>
                <w:rFonts w:ascii="Times New Roman" w:hAnsi="Times New Roman"/>
                <w:b/>
                <w:sz w:val="20"/>
                <w:szCs w:val="20"/>
                <w:lang w:val="ru-RU"/>
              </w:rPr>
              <w:t xml:space="preserve"> </w:t>
            </w:r>
            <w:r w:rsidRPr="00043F7E">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202EB427" w14:textId="77777777" w:rsidR="00043F7E" w:rsidRPr="00043F7E" w:rsidRDefault="00043F7E" w:rsidP="00043F7E">
            <w:pPr>
              <w:spacing w:after="0" w:line="240" w:lineRule="auto"/>
              <w:ind w:left="-15"/>
              <w:jc w:val="center"/>
              <w:rPr>
                <w:rFonts w:ascii="Times New Roman" w:hAnsi="Times New Roman"/>
                <w:b/>
                <w:bCs/>
                <w:sz w:val="20"/>
                <w:szCs w:val="20"/>
              </w:rPr>
            </w:pPr>
            <w:r w:rsidRPr="00043F7E">
              <w:rPr>
                <w:rFonts w:ascii="Times New Roman" w:hAnsi="Times New Roman"/>
                <w:b/>
                <w:sz w:val="20"/>
                <w:szCs w:val="20"/>
              </w:rPr>
              <w:t>Непогашена судимість за корисливі та</w:t>
            </w:r>
            <w:r w:rsidRPr="00043F7E">
              <w:rPr>
                <w:rFonts w:ascii="Times New Roman" w:hAnsi="Times New Roman"/>
                <w:b/>
                <w:sz w:val="20"/>
                <w:szCs w:val="20"/>
                <w:lang w:val="ru-RU"/>
              </w:rPr>
              <w:t xml:space="preserve"> </w:t>
            </w:r>
            <w:r w:rsidRPr="00043F7E">
              <w:rPr>
                <w:rFonts w:ascii="Times New Roman" w:hAnsi="Times New Roman"/>
                <w:b/>
                <w:sz w:val="20"/>
                <w:szCs w:val="20"/>
              </w:rPr>
              <w:t xml:space="preserve">посадові злочини </w:t>
            </w:r>
            <w:r w:rsidRPr="00043F7E">
              <w:rPr>
                <w:rFonts w:ascii="Times New Roman" w:hAnsi="Times New Roman"/>
                <w:b/>
                <w:sz w:val="20"/>
                <w:szCs w:val="20"/>
              </w:rPr>
              <w:br/>
              <w:t>(Так/Ні)</w:t>
            </w:r>
          </w:p>
        </w:tc>
      </w:tr>
      <w:tr w:rsidR="00043F7E" w:rsidRPr="00043F7E" w14:paraId="222B0825" w14:textId="77777777" w:rsidTr="00C0145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16BCC90"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939A1C"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8C104B"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459EB34"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8A1218D"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90FB23"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FF2A2F"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0216F5"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376C39"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0C3FC1E5"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4FE12FC" w14:textId="77777777" w:rsidR="00043F7E" w:rsidRPr="00043F7E" w:rsidRDefault="00043F7E" w:rsidP="00043F7E">
            <w:pPr>
              <w:spacing w:after="0" w:line="240" w:lineRule="auto"/>
              <w:jc w:val="center"/>
              <w:rPr>
                <w:rFonts w:ascii="Times New Roman" w:hAnsi="Times New Roman"/>
                <w:b/>
                <w:bCs/>
                <w:sz w:val="20"/>
                <w:szCs w:val="20"/>
                <w:lang w:val="en-US"/>
              </w:rPr>
            </w:pPr>
            <w:r w:rsidRPr="00043F7E">
              <w:rPr>
                <w:rFonts w:ascii="Times New Roman" w:hAnsi="Times New Roman"/>
                <w:b/>
                <w:bCs/>
                <w:sz w:val="20"/>
                <w:szCs w:val="20"/>
                <w:lang w:val="en-US"/>
              </w:rPr>
              <w:t>11</w:t>
            </w:r>
          </w:p>
        </w:tc>
      </w:tr>
    </w:tbl>
    <w:p w14:paraId="67E42890" w14:textId="77777777" w:rsidR="00043F7E" w:rsidRPr="00043F7E" w:rsidRDefault="00043F7E" w:rsidP="00043F7E">
      <w:pPr>
        <w:spacing w:after="0" w:line="240" w:lineRule="auto"/>
        <w:rPr>
          <w:rFonts w:ascii="Times New Roman" w:hAnsi="Times New Roman"/>
          <w:sz w:val="24"/>
          <w:szCs w:val="24"/>
          <w:lang w:val="en-US"/>
        </w:rPr>
      </w:pPr>
    </w:p>
    <w:p w14:paraId="36F51433" w14:textId="77777777" w:rsidR="00043F7E" w:rsidRPr="00043F7E" w:rsidRDefault="00043F7E" w:rsidP="00043F7E">
      <w:pPr>
        <w:spacing w:after="0" w:line="240" w:lineRule="auto"/>
        <w:rPr>
          <w:rFonts w:ascii="Times New Roman" w:hAnsi="Times New Roman"/>
          <w:sz w:val="24"/>
          <w:szCs w:val="24"/>
          <w:lang w:val="en-US"/>
        </w:rPr>
      </w:pPr>
    </w:p>
    <w:p w14:paraId="5FB31B0B" w14:textId="77777777" w:rsidR="00043F7E" w:rsidRDefault="00043F7E">
      <w:pPr>
        <w:sectPr w:rsidR="00043F7E" w:rsidSect="00043F7E">
          <w:pgSz w:w="16838" w:h="11906" w:orient="landscape"/>
          <w:pgMar w:top="567" w:right="363" w:bottom="567" w:left="363" w:header="709" w:footer="709" w:gutter="0"/>
          <w:cols w:space="708"/>
          <w:docGrid w:linePitch="360"/>
        </w:sectPr>
      </w:pPr>
    </w:p>
    <w:p w14:paraId="752158CC"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043F7E">
        <w:rPr>
          <w:rFonts w:ascii="Times New Roman" w:hAnsi="Times New Roman"/>
          <w:b/>
          <w:bCs/>
          <w:color w:val="000000"/>
          <w:sz w:val="24"/>
          <w:szCs w:val="24"/>
        </w:rPr>
        <w:lastRenderedPageBreak/>
        <w:t>Організаційна структура:</w:t>
      </w:r>
    </w:p>
    <w:p w14:paraId="1B588837"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2E6E746F"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043F7E">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043F7E">
        <w:rPr>
          <w:rFonts w:ascii="Times New Roman" w:hAnsi="Times New Roman"/>
          <w:color w:val="000000"/>
          <w:sz w:val="20"/>
          <w:szCs w:val="20"/>
          <w:lang w:val="ru-RU"/>
        </w:rPr>
        <w:t>:</w:t>
      </w:r>
    </w:p>
    <w:p w14:paraId="5E75809E" w14:textId="77777777" w:rsidR="00043F7E" w:rsidRPr="00043F7E" w:rsidRDefault="00043F7E" w:rsidP="00043F7E">
      <w:pPr>
        <w:spacing w:after="0" w:line="240" w:lineRule="auto"/>
        <w:jc w:val="center"/>
        <w:rPr>
          <w:rFonts w:ascii="Times New Roman" w:hAnsi="Times New Roman"/>
          <w:sz w:val="20"/>
          <w:szCs w:val="20"/>
        </w:rPr>
      </w:pPr>
    </w:p>
    <w:p w14:paraId="5CD41360" w14:textId="77777777" w:rsidR="00043F7E" w:rsidRPr="00043F7E" w:rsidRDefault="00043F7E" w:rsidP="00043F7E">
      <w:pPr>
        <w:spacing w:after="0" w:line="240" w:lineRule="auto"/>
        <w:rPr>
          <w:rFonts w:ascii="Times New Roman" w:hAnsi="Times New Roman"/>
          <w:sz w:val="20"/>
          <w:szCs w:val="20"/>
          <w:lang w:val="ru-RU"/>
        </w:rPr>
      </w:pPr>
      <w:r w:rsidRPr="00043F7E">
        <w:rPr>
          <w:rFonts w:ascii="Times New Roman" w:hAnsi="Times New Roman"/>
          <w:sz w:val="20"/>
          <w:szCs w:val="20"/>
          <w:lang w:val="en-US"/>
        </w:rPr>
        <w:t>https://zak.ua/ua/shareholders/</w:t>
      </w:r>
    </w:p>
    <w:p w14:paraId="7799FB63" w14:textId="77777777" w:rsidR="00043F7E" w:rsidRPr="00043F7E" w:rsidRDefault="00043F7E" w:rsidP="00043F7E">
      <w:pPr>
        <w:spacing w:after="60" w:line="240" w:lineRule="auto"/>
        <w:jc w:val="center"/>
        <w:outlineLvl w:val="0"/>
        <w:rPr>
          <w:rFonts w:ascii="Times New Roman" w:hAnsi="Times New Roman"/>
          <w:b/>
          <w:bCs/>
          <w:kern w:val="28"/>
          <w:sz w:val="26"/>
          <w:szCs w:val="26"/>
        </w:rPr>
      </w:pPr>
      <w:bookmarkStart w:id="4" w:name="_Toc209183267"/>
      <w:r w:rsidRPr="00043F7E">
        <w:rPr>
          <w:rFonts w:ascii="Times New Roman" w:hAnsi="Times New Roman"/>
          <w:b/>
          <w:bCs/>
          <w:kern w:val="28"/>
          <w:sz w:val="26"/>
          <w:szCs w:val="26"/>
          <w:lang w:val="ru-RU"/>
        </w:rPr>
        <w:t xml:space="preserve">3. </w:t>
      </w:r>
      <w:r w:rsidRPr="00043F7E">
        <w:rPr>
          <w:rFonts w:ascii="Times New Roman" w:hAnsi="Times New Roman"/>
          <w:b/>
          <w:bCs/>
          <w:kern w:val="28"/>
          <w:sz w:val="26"/>
          <w:szCs w:val="26"/>
        </w:rPr>
        <w:t>Структура власності</w:t>
      </w:r>
      <w:bookmarkEnd w:id="4"/>
    </w:p>
    <w:p w14:paraId="694DFF52" w14:textId="77777777" w:rsidR="00043F7E" w:rsidRPr="00043F7E" w:rsidRDefault="00043F7E" w:rsidP="00043F7E">
      <w:pPr>
        <w:spacing w:after="0" w:line="240" w:lineRule="auto"/>
        <w:rPr>
          <w:rFonts w:ascii="Times New Roman" w:hAnsi="Times New Roman"/>
          <w:sz w:val="20"/>
          <w:szCs w:val="20"/>
          <w:lang w:val="ru-RU"/>
        </w:rPr>
      </w:pPr>
      <w:r w:rsidRPr="00043F7E">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043F7E">
        <w:rPr>
          <w:rFonts w:ascii="Times New Roman" w:hAnsi="Times New Roman"/>
          <w:sz w:val="20"/>
          <w:szCs w:val="20"/>
          <w:lang w:val="ru-RU"/>
        </w:rPr>
        <w:t xml:space="preserve"> :</w:t>
      </w:r>
    </w:p>
    <w:p w14:paraId="7048DE74" w14:textId="77777777" w:rsidR="00043F7E" w:rsidRPr="00043F7E" w:rsidRDefault="00043F7E" w:rsidP="00043F7E">
      <w:pPr>
        <w:spacing w:after="0" w:line="240" w:lineRule="auto"/>
        <w:rPr>
          <w:rFonts w:ascii="Times New Roman" w:hAnsi="Times New Roman"/>
          <w:sz w:val="20"/>
          <w:szCs w:val="20"/>
        </w:rPr>
      </w:pPr>
    </w:p>
    <w:p w14:paraId="368AF709" w14:textId="77777777" w:rsidR="00043F7E" w:rsidRPr="00043F7E" w:rsidRDefault="00043F7E" w:rsidP="00043F7E">
      <w:pPr>
        <w:spacing w:after="0" w:line="240" w:lineRule="auto"/>
        <w:rPr>
          <w:rFonts w:ascii="Times New Roman" w:hAnsi="Times New Roman"/>
          <w:sz w:val="20"/>
          <w:szCs w:val="20"/>
          <w:lang w:val="ru-RU"/>
        </w:rPr>
      </w:pPr>
      <w:r w:rsidRPr="00043F7E">
        <w:rPr>
          <w:rFonts w:ascii="Times New Roman" w:hAnsi="Times New Roman"/>
          <w:sz w:val="20"/>
          <w:szCs w:val="20"/>
          <w:lang w:val="en-US"/>
        </w:rPr>
        <w:t>https://zak.ua/ua/shareholders/</w:t>
      </w:r>
    </w:p>
    <w:p w14:paraId="5DAE6AAF" w14:textId="77777777" w:rsidR="00043F7E" w:rsidRDefault="00043F7E">
      <w:pPr>
        <w:sectPr w:rsidR="00043F7E" w:rsidSect="00043F7E">
          <w:pgSz w:w="11906" w:h="16838"/>
          <w:pgMar w:top="363" w:right="567" w:bottom="363" w:left="1417" w:header="709" w:footer="709" w:gutter="0"/>
          <w:cols w:space="708"/>
          <w:docGrid w:linePitch="360"/>
        </w:sectPr>
      </w:pPr>
    </w:p>
    <w:p w14:paraId="073FA800" w14:textId="77777777" w:rsidR="00043F7E" w:rsidRPr="00043F7E" w:rsidRDefault="00043F7E" w:rsidP="00043F7E">
      <w:pPr>
        <w:keepNext/>
        <w:spacing w:after="60"/>
        <w:jc w:val="center"/>
        <w:outlineLvl w:val="0"/>
        <w:rPr>
          <w:rFonts w:ascii="Times New Roman" w:hAnsi="Times New Roman"/>
          <w:b/>
          <w:bCs/>
          <w:kern w:val="32"/>
          <w:sz w:val="26"/>
          <w:szCs w:val="26"/>
        </w:rPr>
      </w:pPr>
      <w:bookmarkStart w:id="5" w:name="_Toc209183268"/>
      <w:r w:rsidRPr="00043F7E">
        <w:rPr>
          <w:rFonts w:ascii="Times New Roman" w:hAnsi="Times New Roman"/>
          <w:b/>
          <w:bCs/>
          <w:kern w:val="32"/>
          <w:sz w:val="26"/>
          <w:szCs w:val="26"/>
        </w:rPr>
        <w:lastRenderedPageBreak/>
        <w:t>5. Участь в інших юридичних особах</w:t>
      </w:r>
      <w:bookmarkEnd w:id="5"/>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043F7E" w:rsidRPr="00043F7E" w14:paraId="083E1A28" w14:textId="77777777" w:rsidTr="00C0145B">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01CB51C"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w:t>
            </w:r>
          </w:p>
          <w:p w14:paraId="585CB3FC"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771A8F4"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6B93BF"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00FF102"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 xml:space="preserve">Ідентифікаційний код юридичної особи/ </w:t>
            </w:r>
            <w:r w:rsidRPr="00043F7E">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9DC5C6"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B913EB"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Активи, які було передано особі</w:t>
            </w:r>
          </w:p>
        </w:tc>
      </w:tr>
      <w:tr w:rsidR="00043F7E" w:rsidRPr="00043F7E" w14:paraId="14E9AD50" w14:textId="77777777" w:rsidTr="00C0145B">
        <w:trPr>
          <w:trHeight w:val="60"/>
        </w:trPr>
        <w:tc>
          <w:tcPr>
            <w:tcW w:w="152" w:type="pct"/>
            <w:vMerge/>
            <w:tcBorders>
              <w:top w:val="single" w:sz="4" w:space="0" w:color="000000"/>
              <w:left w:val="single" w:sz="4" w:space="0" w:color="000000"/>
              <w:bottom w:val="single" w:sz="4" w:space="0" w:color="000000"/>
              <w:right w:val="single" w:sz="4" w:space="0" w:color="000000"/>
            </w:tcBorders>
          </w:tcPr>
          <w:p w14:paraId="517E26B4"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14:paraId="6F9FADBD"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14:paraId="5BD93082"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14:paraId="3626C704"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8ADAB7D"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989562"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lang w:val="en-US"/>
              </w:rPr>
              <w:t>o</w:t>
            </w:r>
            <w:r w:rsidRPr="00043F7E">
              <w:rPr>
                <w:rFonts w:ascii="Times New Roman" w:hAnsi="Times New Roman"/>
                <w:b/>
                <w:color w:val="000000"/>
                <w:sz w:val="20"/>
                <w:szCs w:val="20"/>
              </w:rPr>
              <w:t>посеред</w:t>
            </w:r>
            <w:r w:rsidRPr="00043F7E">
              <w:rPr>
                <w:rFonts w:ascii="Times New Roman" w:hAnsi="Times New Roman"/>
                <w:b/>
                <w:color w:val="000000"/>
                <w:sz w:val="20"/>
                <w:szCs w:val="20"/>
                <w:lang w:val="en-US"/>
              </w:rPr>
              <w:t>-</w:t>
            </w:r>
            <w:r w:rsidRPr="00043F7E">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DA78234"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14:paraId="5E3AE82B" w14:textId="77777777" w:rsidR="00043F7E" w:rsidRPr="00043F7E" w:rsidRDefault="00043F7E" w:rsidP="00043F7E">
            <w:pPr>
              <w:widowControl w:val="0"/>
              <w:suppressAutoHyphens/>
              <w:autoSpaceDE w:val="0"/>
              <w:autoSpaceDN w:val="0"/>
              <w:adjustRightInd w:val="0"/>
              <w:spacing w:after="0" w:line="240" w:lineRule="auto"/>
              <w:rPr>
                <w:rFonts w:ascii="Times New Roman" w:hAnsi="Times New Roman"/>
                <w:b/>
                <w:sz w:val="20"/>
                <w:szCs w:val="20"/>
              </w:rPr>
            </w:pPr>
          </w:p>
        </w:tc>
      </w:tr>
      <w:tr w:rsidR="00043F7E" w:rsidRPr="00043F7E" w14:paraId="1B820C64" w14:textId="77777777" w:rsidTr="00C0145B">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AA9AEB"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0626CE"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43F7E">
              <w:rPr>
                <w:rFonts w:ascii="Times New Roman" w:hAnsi="Times New Roman"/>
                <w:b/>
                <w:color w:val="000000"/>
                <w:sz w:val="20"/>
                <w:szCs w:val="20"/>
                <w:lang w:val="en-US"/>
              </w:rPr>
              <w:t xml:space="preserve">                          </w:t>
            </w:r>
            <w:r w:rsidRPr="00043F7E">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0B62DC"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43F7E">
              <w:rPr>
                <w:rFonts w:ascii="Times New Roman" w:hAnsi="Times New Roman"/>
                <w:b/>
                <w:color w:val="000000"/>
                <w:sz w:val="20"/>
                <w:szCs w:val="20"/>
                <w:lang w:val="en-US"/>
              </w:rPr>
              <w:t xml:space="preserve">                             </w:t>
            </w:r>
            <w:r w:rsidRPr="00043F7E">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5DC6A56"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3E84BF9"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1B74410"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EBABA8E"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C93C1E4"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43F7E">
              <w:rPr>
                <w:rFonts w:ascii="Times New Roman" w:hAnsi="Times New Roman"/>
                <w:b/>
                <w:color w:val="000000"/>
                <w:sz w:val="20"/>
                <w:szCs w:val="20"/>
                <w:lang w:val="en-US"/>
              </w:rPr>
              <w:t xml:space="preserve">                                     </w:t>
            </w:r>
            <w:r w:rsidRPr="00043F7E">
              <w:rPr>
                <w:rFonts w:ascii="Times New Roman" w:hAnsi="Times New Roman"/>
                <w:b/>
                <w:color w:val="000000"/>
                <w:sz w:val="20"/>
                <w:szCs w:val="20"/>
              </w:rPr>
              <w:t>8</w:t>
            </w:r>
          </w:p>
        </w:tc>
      </w:tr>
      <w:tr w:rsidR="00043F7E" w:rsidRPr="00043F7E" w14:paraId="6889AD3A" w14:textId="77777777" w:rsidTr="00C0145B">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221385"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43F7E">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153C230"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ТОВАРИСТВО З ОБМЕЖЕНОЮ ВIДПОВIДАЛЬНIСТЮ "ГРАНД РIТЕЙЛ"</w:t>
            </w:r>
          </w:p>
          <w:p w14:paraId="254D825B"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98EAB83"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 xml:space="preserve">Україна, 01135, мiсто Київ, ВУЛИЦЯ ЖИЛЯНСЬКА, будинок 148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567AE2"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43F7E">
              <w:rPr>
                <w:rFonts w:ascii="Times New Roman" w:hAnsi="Times New Roman"/>
                <w:color w:val="000000"/>
                <w:sz w:val="20"/>
                <w:szCs w:val="20"/>
              </w:rPr>
              <w:t xml:space="preserve">41609304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DB51614"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43F7E">
              <w:rPr>
                <w:rFonts w:ascii="Times New Roman" w:hAnsi="Times New Roman"/>
                <w:color w:val="000000"/>
                <w:sz w:val="20"/>
                <w:szCs w:val="20"/>
              </w:rPr>
              <w:t>100</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71CDF46"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43F7E">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9AE4A62"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43F7E">
              <w:rPr>
                <w:rFonts w:ascii="Times New Roman" w:hAnsi="Times New Roman"/>
                <w:color w:val="000000"/>
                <w:sz w:val="20"/>
                <w:szCs w:val="20"/>
              </w:rPr>
              <w:t>100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687627"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Грошовi кошти</w:t>
            </w:r>
          </w:p>
        </w:tc>
      </w:tr>
    </w:tbl>
    <w:p w14:paraId="04C77BF7" w14:textId="77777777" w:rsidR="00043F7E" w:rsidRPr="00043F7E" w:rsidRDefault="00043F7E" w:rsidP="00043F7E"/>
    <w:p w14:paraId="3CA793B5" w14:textId="77777777" w:rsidR="00043F7E" w:rsidRPr="00043F7E" w:rsidRDefault="00043F7E" w:rsidP="00043F7E">
      <w:pPr>
        <w:keepNext/>
        <w:spacing w:after="60"/>
        <w:jc w:val="center"/>
        <w:outlineLvl w:val="0"/>
        <w:rPr>
          <w:rFonts w:ascii="Times New Roman" w:hAnsi="Times New Roman"/>
          <w:b/>
          <w:bCs/>
          <w:kern w:val="32"/>
          <w:sz w:val="26"/>
          <w:szCs w:val="26"/>
        </w:rPr>
      </w:pPr>
      <w:bookmarkStart w:id="6" w:name="_Toc209183269"/>
      <w:r w:rsidRPr="00043F7E">
        <w:rPr>
          <w:rFonts w:ascii="Times New Roman" w:hAnsi="Times New Roman"/>
          <w:b/>
          <w:bCs/>
          <w:kern w:val="32"/>
          <w:sz w:val="26"/>
          <w:szCs w:val="26"/>
          <w:lang w:val="en-US"/>
        </w:rPr>
        <w:t xml:space="preserve">6. </w:t>
      </w:r>
      <w:r w:rsidRPr="00043F7E">
        <w:rPr>
          <w:rFonts w:ascii="Times New Roman" w:hAnsi="Times New Roman"/>
          <w:b/>
          <w:bCs/>
          <w:kern w:val="32"/>
          <w:sz w:val="26"/>
          <w:szCs w:val="26"/>
        </w:rPr>
        <w:t>Відокремлені підрозділи</w:t>
      </w:r>
      <w:bookmarkEnd w:id="6"/>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043F7E" w:rsidRPr="00043F7E" w14:paraId="75ADED68" w14:textId="77777777" w:rsidTr="00C0145B">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3DA5C07"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w:t>
            </w:r>
          </w:p>
          <w:p w14:paraId="6B0920C7"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83B60E3"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900C232"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D270149"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C691094"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 xml:space="preserve">Функції </w:t>
            </w:r>
            <w:r w:rsidRPr="00043F7E">
              <w:rPr>
                <w:rFonts w:ascii="Times New Roman" w:hAnsi="Times New Roman"/>
                <w:b/>
                <w:color w:val="000000"/>
                <w:sz w:val="20"/>
                <w:szCs w:val="20"/>
              </w:rPr>
              <w:br/>
              <w:t>відокремленого підрозділу</w:t>
            </w:r>
          </w:p>
        </w:tc>
      </w:tr>
      <w:tr w:rsidR="00043F7E" w:rsidRPr="00043F7E" w14:paraId="5FB94AB2" w14:textId="77777777" w:rsidTr="00C0145B">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C79A159"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2FA2D5"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43F7E">
              <w:rPr>
                <w:rFonts w:ascii="Times New Roman" w:hAnsi="Times New Roman"/>
                <w:b/>
                <w:color w:val="000000"/>
                <w:sz w:val="20"/>
                <w:szCs w:val="20"/>
                <w:lang w:val="en-US"/>
              </w:rPr>
              <w:t xml:space="preserve">                                             </w:t>
            </w:r>
            <w:r w:rsidRPr="00043F7E">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869481"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4FBEB82"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43F7E">
              <w:rPr>
                <w:rFonts w:ascii="Times New Roman" w:hAnsi="Times New Roman"/>
                <w:b/>
                <w:color w:val="000000"/>
                <w:sz w:val="20"/>
                <w:szCs w:val="20"/>
                <w:lang w:val="en-US"/>
              </w:rPr>
              <w:t xml:space="preserve">                                   </w:t>
            </w:r>
            <w:r w:rsidRPr="00043F7E">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86C17B"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043F7E">
              <w:rPr>
                <w:rFonts w:ascii="Times New Roman" w:hAnsi="Times New Roman"/>
                <w:b/>
                <w:color w:val="000000"/>
                <w:sz w:val="20"/>
                <w:szCs w:val="20"/>
                <w:lang w:val="en-US"/>
              </w:rPr>
              <w:t xml:space="preserve">                                   </w:t>
            </w:r>
            <w:r w:rsidRPr="00043F7E">
              <w:rPr>
                <w:rFonts w:ascii="Times New Roman" w:hAnsi="Times New Roman"/>
                <w:b/>
                <w:color w:val="000000"/>
                <w:sz w:val="20"/>
                <w:szCs w:val="20"/>
              </w:rPr>
              <w:t>5</w:t>
            </w:r>
          </w:p>
        </w:tc>
      </w:tr>
      <w:tr w:rsidR="00043F7E" w:rsidRPr="00043F7E" w14:paraId="0F041B0A" w14:textId="77777777" w:rsidTr="00C0145B">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27385A6"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43F7E">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DB1C3B"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Філія "Будинок культури"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4D6BEA0"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43F7E">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D5BED00"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69014 УКРАЇНА Запорiзька область д/н м.Запоріжжя вул. Олексія Поради,42</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9FC98D"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Діяльність закладу культури</w:t>
            </w:r>
          </w:p>
        </w:tc>
      </w:tr>
      <w:tr w:rsidR="00043F7E" w:rsidRPr="00043F7E" w14:paraId="4434B9B6" w14:textId="77777777" w:rsidTr="00C0145B">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8E08EE"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43F7E">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2F95214"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Філія "Фізкультурно-оздоровчий комплекс"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1CE84E9"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43F7E">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ACDA89A"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69014 УКРАЇНА Запорiзька область д/н м.Запоріжжя вул. Олексія Поради,40</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C9F124"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Діяльність у сфері спорту</w:t>
            </w:r>
          </w:p>
        </w:tc>
      </w:tr>
      <w:tr w:rsidR="00043F7E" w:rsidRPr="00043F7E" w14:paraId="0954E68E" w14:textId="77777777" w:rsidTr="00C0145B">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C54778"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43F7E">
              <w:rPr>
                <w:rFonts w:ascii="Times New Roman" w:hAnsi="Times New Roman"/>
                <w:color w:val="000000"/>
                <w:sz w:val="20"/>
                <w:szCs w:val="20"/>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C53A3F4"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Філія "Фільтро-очисні споруди"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C5ADEB"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043F7E">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DADE7F6"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69014 УКРАЇНА Запорiзька область д/н м.Запоріжжя вул. Олексія Поради,44а</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3A8AF2B" w14:textId="77777777" w:rsidR="00043F7E" w:rsidRPr="00043F7E" w:rsidRDefault="00043F7E" w:rsidP="00043F7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Забір, очищення та постачання води</w:t>
            </w:r>
          </w:p>
        </w:tc>
      </w:tr>
    </w:tbl>
    <w:p w14:paraId="191D9893" w14:textId="77777777" w:rsidR="00043F7E" w:rsidRPr="00043F7E" w:rsidRDefault="00043F7E" w:rsidP="00043F7E">
      <w:pPr>
        <w:spacing w:after="0"/>
        <w:rPr>
          <w:rFonts w:ascii="Times New Roman" w:hAnsi="Times New Roman"/>
          <w:lang w:val="en-US"/>
        </w:rPr>
      </w:pPr>
      <w:r w:rsidRPr="00043F7E">
        <w:rPr>
          <w:rFonts w:ascii="Times New Roman" w:hAnsi="Times New Roman"/>
          <w:lang w:val="en-US"/>
        </w:rPr>
        <w:t>URL-адреса : д/н</w:t>
      </w:r>
    </w:p>
    <w:p w14:paraId="2C075F95" w14:textId="77777777" w:rsidR="00043F7E" w:rsidRPr="00043F7E" w:rsidRDefault="00043F7E" w:rsidP="00043F7E">
      <w:pPr>
        <w:spacing w:after="60" w:line="240" w:lineRule="auto"/>
        <w:jc w:val="center"/>
        <w:outlineLvl w:val="0"/>
        <w:rPr>
          <w:rFonts w:ascii="Times New Roman" w:hAnsi="Times New Roman"/>
          <w:b/>
          <w:bCs/>
          <w:kern w:val="28"/>
          <w:sz w:val="28"/>
          <w:szCs w:val="28"/>
        </w:rPr>
      </w:pPr>
      <w:bookmarkStart w:id="7" w:name="_Toc209183270"/>
      <w:r w:rsidRPr="00043F7E">
        <w:rPr>
          <w:rFonts w:ascii="Times New Roman" w:hAnsi="Times New Roman"/>
          <w:b/>
          <w:bCs/>
          <w:kern w:val="28"/>
          <w:sz w:val="28"/>
          <w:szCs w:val="28"/>
        </w:rPr>
        <w:t>II. Інформація щодо капіталу та цінних паперів</w:t>
      </w:r>
      <w:bookmarkEnd w:id="7"/>
    </w:p>
    <w:p w14:paraId="318DE21F" w14:textId="77777777" w:rsidR="00043F7E" w:rsidRPr="00043F7E" w:rsidRDefault="00043F7E" w:rsidP="00043F7E">
      <w:pPr>
        <w:spacing w:after="0" w:line="240" w:lineRule="auto"/>
        <w:jc w:val="center"/>
        <w:outlineLvl w:val="0"/>
        <w:rPr>
          <w:rFonts w:ascii="Times New Roman" w:hAnsi="Times New Roman"/>
          <w:b/>
          <w:bCs/>
          <w:kern w:val="28"/>
          <w:sz w:val="26"/>
          <w:szCs w:val="26"/>
        </w:rPr>
      </w:pPr>
      <w:bookmarkStart w:id="8" w:name="_Toc209183271"/>
      <w:r w:rsidRPr="00043F7E">
        <w:rPr>
          <w:rFonts w:ascii="Times New Roman" w:hAnsi="Times New Roman"/>
          <w:b/>
          <w:bCs/>
          <w:kern w:val="28"/>
          <w:sz w:val="26"/>
          <w:szCs w:val="26"/>
          <w:lang w:val="en-US"/>
        </w:rPr>
        <w:t>1</w:t>
      </w:r>
      <w:r w:rsidRPr="00043F7E">
        <w:rPr>
          <w:rFonts w:ascii="Times New Roman" w:hAnsi="Times New Roman"/>
          <w:b/>
          <w:bCs/>
          <w:kern w:val="28"/>
          <w:sz w:val="26"/>
          <w:szCs w:val="26"/>
        </w:rPr>
        <w:t>. Цінні папери</w:t>
      </w:r>
      <w:bookmarkEnd w:id="8"/>
    </w:p>
    <w:p w14:paraId="09BC9FD9" w14:textId="77777777" w:rsidR="00043F7E" w:rsidRPr="00043F7E" w:rsidRDefault="00043F7E" w:rsidP="00043F7E">
      <w:pPr>
        <w:spacing w:after="0" w:line="240" w:lineRule="auto"/>
        <w:jc w:val="center"/>
        <w:rPr>
          <w:rFonts w:ascii="Times New Roman" w:hAnsi="Times New Roman"/>
          <w:b/>
          <w:sz w:val="24"/>
          <w:szCs w:val="24"/>
        </w:rPr>
      </w:pPr>
      <w:r w:rsidRPr="00043F7E">
        <w:rPr>
          <w:rFonts w:ascii="Times New Roman" w:hAnsi="Times New Roman"/>
          <w:b/>
          <w:sz w:val="24"/>
          <w:szCs w:val="24"/>
        </w:rPr>
        <w:t>Інформація про випуски акцій особи</w:t>
      </w:r>
    </w:p>
    <w:p w14:paraId="244D04E7" w14:textId="77777777" w:rsidR="00043F7E" w:rsidRPr="00043F7E" w:rsidRDefault="00043F7E" w:rsidP="00043F7E">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043F7E" w:rsidRPr="00043F7E" w14:paraId="398A2545" w14:textId="77777777" w:rsidTr="00C0145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C1C6D1" w14:textId="77777777" w:rsidR="00043F7E" w:rsidRPr="00043F7E" w:rsidRDefault="00043F7E" w:rsidP="00043F7E">
            <w:pPr>
              <w:spacing w:after="0" w:line="240" w:lineRule="auto"/>
              <w:ind w:left="180" w:hanging="180"/>
              <w:jc w:val="center"/>
              <w:rPr>
                <w:rFonts w:ascii="Times New Roman" w:hAnsi="Times New Roman"/>
                <w:b/>
                <w:bCs/>
                <w:sz w:val="20"/>
                <w:szCs w:val="20"/>
              </w:rPr>
            </w:pPr>
            <w:r w:rsidRPr="00043F7E">
              <w:rPr>
                <w:rFonts w:ascii="Times New Roman" w:hAnsi="Times New Roman"/>
                <w:b/>
                <w:bCs/>
                <w:sz w:val="20"/>
                <w:szCs w:val="20"/>
              </w:rPr>
              <w:lastRenderedPageBreak/>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F522E8"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48F619"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15F26E"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02152B"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F2D6BB"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24A20B"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695F3B"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772F2D"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59BBE6"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Частка у статутному капіталі (у відсотках)</w:t>
            </w:r>
          </w:p>
        </w:tc>
      </w:tr>
      <w:tr w:rsidR="00043F7E" w:rsidRPr="00043F7E" w14:paraId="106B1DDD" w14:textId="77777777" w:rsidTr="00C0145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C4A32F"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B4F0C2"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84FC2C"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CAF895"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AF2261"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C6AA33"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C1A86"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128921"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2399F8"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D696FC"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10</w:t>
            </w:r>
          </w:p>
        </w:tc>
      </w:tr>
      <w:tr w:rsidR="00043F7E" w:rsidRPr="00043F7E" w14:paraId="3C90F909" w14:textId="77777777" w:rsidTr="00C0145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65525E" w14:textId="77777777" w:rsidR="00043F7E" w:rsidRPr="00043F7E" w:rsidRDefault="00043F7E" w:rsidP="00043F7E">
            <w:pPr>
              <w:spacing w:after="0" w:line="240" w:lineRule="auto"/>
              <w:jc w:val="center"/>
              <w:rPr>
                <w:rFonts w:ascii="Times New Roman" w:hAnsi="Times New Roman"/>
                <w:bCs/>
                <w:sz w:val="20"/>
                <w:szCs w:val="20"/>
              </w:rPr>
            </w:pPr>
            <w:r w:rsidRPr="00043F7E">
              <w:rPr>
                <w:rFonts w:ascii="Times New Roman" w:hAnsi="Times New Roman"/>
                <w:bCs/>
                <w:sz w:val="20"/>
                <w:szCs w:val="20"/>
              </w:rPr>
              <w:t>20.11.2018</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15CAFF" w14:textId="77777777" w:rsidR="00043F7E" w:rsidRPr="00043F7E" w:rsidRDefault="00043F7E" w:rsidP="00043F7E">
            <w:pPr>
              <w:spacing w:after="0" w:line="240" w:lineRule="auto"/>
              <w:jc w:val="center"/>
              <w:rPr>
                <w:rFonts w:ascii="Times New Roman" w:hAnsi="Times New Roman"/>
                <w:bCs/>
                <w:sz w:val="20"/>
                <w:szCs w:val="20"/>
              </w:rPr>
            </w:pPr>
            <w:r w:rsidRPr="00043F7E">
              <w:rPr>
                <w:rFonts w:ascii="Times New Roman" w:hAnsi="Times New Roman"/>
                <w:bCs/>
                <w:sz w:val="20"/>
                <w:szCs w:val="20"/>
              </w:rPr>
              <w:t>81/1/2018</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19735F" w14:textId="77777777" w:rsidR="00043F7E" w:rsidRPr="00043F7E" w:rsidRDefault="00043F7E" w:rsidP="00043F7E">
            <w:pPr>
              <w:spacing w:after="0" w:line="240" w:lineRule="auto"/>
              <w:jc w:val="center"/>
              <w:rPr>
                <w:rFonts w:ascii="Times New Roman" w:hAnsi="Times New Roman"/>
                <w:bCs/>
                <w:sz w:val="20"/>
                <w:szCs w:val="20"/>
              </w:rPr>
            </w:pPr>
            <w:r w:rsidRPr="00043F7E">
              <w:rPr>
                <w:rFonts w:ascii="Times New Roman" w:hAnsi="Times New Roman"/>
                <w:bCs/>
                <w:sz w:val="20"/>
                <w:szCs w:val="20"/>
              </w:rPr>
              <w:t>Національна 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6C0270" w14:textId="77777777" w:rsidR="00043F7E" w:rsidRPr="00043F7E" w:rsidRDefault="00043F7E" w:rsidP="00043F7E">
            <w:pPr>
              <w:spacing w:after="0" w:line="240" w:lineRule="auto"/>
              <w:jc w:val="center"/>
              <w:rPr>
                <w:rFonts w:ascii="Times New Roman" w:hAnsi="Times New Roman"/>
                <w:bCs/>
                <w:sz w:val="20"/>
                <w:szCs w:val="20"/>
              </w:rPr>
            </w:pPr>
            <w:r w:rsidRPr="00043F7E">
              <w:rPr>
                <w:rFonts w:ascii="Times New Roman" w:hAnsi="Times New Roman"/>
                <w:bCs/>
                <w:sz w:val="20"/>
                <w:szCs w:val="20"/>
              </w:rPr>
              <w:t>UA4000080493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A67781" w14:textId="77777777" w:rsidR="00043F7E" w:rsidRPr="00043F7E" w:rsidRDefault="00043F7E" w:rsidP="00043F7E">
            <w:pPr>
              <w:spacing w:after="0" w:line="240" w:lineRule="auto"/>
              <w:jc w:val="center"/>
              <w:rPr>
                <w:rFonts w:ascii="Times New Roman" w:hAnsi="Times New Roman"/>
                <w:bCs/>
                <w:sz w:val="20"/>
                <w:szCs w:val="20"/>
              </w:rPr>
            </w:pPr>
            <w:r w:rsidRPr="00043F7E">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434A28" w14:textId="77777777" w:rsidR="00043F7E" w:rsidRPr="00043F7E" w:rsidRDefault="00043F7E" w:rsidP="00043F7E">
            <w:pPr>
              <w:spacing w:after="0" w:line="240" w:lineRule="auto"/>
              <w:jc w:val="center"/>
              <w:rPr>
                <w:rFonts w:ascii="Times New Roman" w:hAnsi="Times New Roman"/>
                <w:bCs/>
                <w:sz w:val="20"/>
                <w:szCs w:val="20"/>
              </w:rPr>
            </w:pPr>
            <w:r w:rsidRPr="00043F7E">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80C682" w14:textId="77777777" w:rsidR="00043F7E" w:rsidRPr="00043F7E" w:rsidRDefault="00043F7E" w:rsidP="00043F7E">
            <w:pPr>
              <w:spacing w:after="0" w:line="240" w:lineRule="auto"/>
              <w:jc w:val="center"/>
              <w:rPr>
                <w:rFonts w:ascii="Times New Roman" w:hAnsi="Times New Roman"/>
                <w:bCs/>
                <w:sz w:val="20"/>
                <w:szCs w:val="20"/>
              </w:rPr>
            </w:pPr>
            <w:r w:rsidRPr="00043F7E">
              <w:rPr>
                <w:rFonts w:ascii="Times New Roman" w:hAnsi="Times New Roman"/>
                <w:bCs/>
                <w:sz w:val="20"/>
                <w:szCs w:val="20"/>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4C4B3B" w14:textId="77777777" w:rsidR="00043F7E" w:rsidRPr="00043F7E" w:rsidRDefault="00043F7E" w:rsidP="00043F7E">
            <w:pPr>
              <w:spacing w:after="0" w:line="240" w:lineRule="auto"/>
              <w:jc w:val="center"/>
              <w:rPr>
                <w:rFonts w:ascii="Times New Roman" w:hAnsi="Times New Roman"/>
                <w:bCs/>
                <w:sz w:val="20"/>
                <w:szCs w:val="20"/>
              </w:rPr>
            </w:pPr>
            <w:r w:rsidRPr="00043F7E">
              <w:rPr>
                <w:rFonts w:ascii="Times New Roman" w:hAnsi="Times New Roman"/>
                <w:bCs/>
                <w:sz w:val="20"/>
                <w:szCs w:val="20"/>
              </w:rPr>
              <w:t>127000000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EF06C1" w14:textId="77777777" w:rsidR="00043F7E" w:rsidRPr="00043F7E" w:rsidRDefault="00043F7E" w:rsidP="00043F7E">
            <w:pPr>
              <w:spacing w:after="0" w:line="240" w:lineRule="auto"/>
              <w:jc w:val="center"/>
              <w:rPr>
                <w:rFonts w:ascii="Times New Roman" w:hAnsi="Times New Roman"/>
                <w:bCs/>
                <w:sz w:val="20"/>
                <w:szCs w:val="20"/>
              </w:rPr>
            </w:pPr>
            <w:r w:rsidRPr="00043F7E">
              <w:rPr>
                <w:rFonts w:ascii="Times New Roman" w:hAnsi="Times New Roman"/>
                <w:bCs/>
                <w:sz w:val="20"/>
                <w:szCs w:val="20"/>
              </w:rPr>
              <w:t>6350000.00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E2D84D" w14:textId="77777777" w:rsidR="00043F7E" w:rsidRPr="00043F7E" w:rsidRDefault="00043F7E" w:rsidP="00043F7E">
            <w:pPr>
              <w:spacing w:after="0" w:line="240" w:lineRule="auto"/>
              <w:jc w:val="center"/>
              <w:rPr>
                <w:rFonts w:ascii="Times New Roman" w:hAnsi="Times New Roman"/>
                <w:bCs/>
                <w:sz w:val="20"/>
                <w:szCs w:val="20"/>
              </w:rPr>
            </w:pPr>
            <w:r w:rsidRPr="00043F7E">
              <w:rPr>
                <w:rFonts w:ascii="Times New Roman" w:hAnsi="Times New Roman"/>
                <w:bCs/>
                <w:sz w:val="20"/>
                <w:szCs w:val="20"/>
              </w:rPr>
              <w:t>100.00000000</w:t>
            </w:r>
          </w:p>
        </w:tc>
      </w:tr>
      <w:tr w:rsidR="00043F7E" w:rsidRPr="00043F7E" w14:paraId="11B49FA3" w14:textId="77777777" w:rsidTr="00C0145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AE99E0" w14:textId="77777777" w:rsidR="00043F7E" w:rsidRPr="00043F7E" w:rsidRDefault="00043F7E" w:rsidP="00043F7E">
            <w:pPr>
              <w:spacing w:after="0" w:line="240" w:lineRule="auto"/>
              <w:jc w:val="center"/>
              <w:rPr>
                <w:rFonts w:ascii="Times New Roman" w:hAnsi="Times New Roman"/>
                <w:b/>
                <w:bCs/>
                <w:sz w:val="20"/>
                <w:szCs w:val="20"/>
              </w:rPr>
            </w:pPr>
            <w:r w:rsidRPr="00043F7E">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551E46A" w14:textId="77777777" w:rsidR="00043F7E" w:rsidRPr="00043F7E" w:rsidRDefault="00043F7E" w:rsidP="00043F7E">
            <w:pPr>
              <w:spacing w:after="0" w:line="240" w:lineRule="auto"/>
              <w:rPr>
                <w:rFonts w:ascii="Times New Roman" w:hAnsi="Times New Roman"/>
                <w:b/>
                <w:bCs/>
                <w:sz w:val="20"/>
                <w:szCs w:val="20"/>
              </w:rPr>
            </w:pPr>
            <w:r w:rsidRPr="00043F7E">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595CDD9F" w14:textId="77777777" w:rsidR="00043F7E" w:rsidRPr="00043F7E" w:rsidRDefault="00043F7E" w:rsidP="00043F7E">
      <w:pPr>
        <w:spacing w:after="0" w:line="240" w:lineRule="auto"/>
        <w:rPr>
          <w:rFonts w:ascii="Times New Roman" w:hAnsi="Times New Roman"/>
          <w:sz w:val="24"/>
          <w:szCs w:val="24"/>
        </w:rPr>
      </w:pPr>
    </w:p>
    <w:p w14:paraId="58E697C0"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043F7E">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043F7E" w:rsidRPr="00043F7E" w14:paraId="624E5C7E" w14:textId="77777777" w:rsidTr="00C0145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1587E0A"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AE7FE94"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11E4F68"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Кількість викуплених акцій</w:t>
            </w:r>
          </w:p>
          <w:p w14:paraId="52D901E0"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29D7F2"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043F7E">
              <w:rPr>
                <w:rFonts w:ascii="Times New Roman" w:hAnsi="Times New Roman"/>
                <w:b/>
                <w:color w:val="000000"/>
                <w:sz w:val="20"/>
                <w:szCs w:val="20"/>
              </w:rPr>
              <w:t>Кількість інших не голосуючих акцій, шт.</w:t>
            </w:r>
          </w:p>
        </w:tc>
      </w:tr>
      <w:tr w:rsidR="00043F7E" w:rsidRPr="00043F7E" w14:paraId="28B9B9D6" w14:textId="77777777" w:rsidTr="00C0145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33F3818"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43F7E">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57E741"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43F7E">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64F903D"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43F7E">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55D5604"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043F7E">
              <w:rPr>
                <w:rFonts w:ascii="Times New Roman" w:hAnsi="Times New Roman"/>
                <w:b/>
                <w:color w:val="000000"/>
                <w:sz w:val="20"/>
                <w:szCs w:val="20"/>
                <w:lang w:val="en-US"/>
              </w:rPr>
              <w:t>4</w:t>
            </w:r>
          </w:p>
        </w:tc>
      </w:tr>
      <w:tr w:rsidR="00043F7E" w:rsidRPr="00043F7E" w14:paraId="274260AA" w14:textId="77777777" w:rsidTr="00C0145B">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81B0D2C"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UA4000080493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0D5474C"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1D0141"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0C601DD" w14:textId="77777777" w:rsidR="00043F7E" w:rsidRPr="00043F7E" w:rsidRDefault="00043F7E" w:rsidP="00043F7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043F7E">
              <w:rPr>
                <w:rFonts w:ascii="Times New Roman" w:hAnsi="Times New Roman"/>
                <w:color w:val="000000"/>
                <w:sz w:val="20"/>
                <w:szCs w:val="20"/>
                <w:lang w:val="en-US"/>
              </w:rPr>
              <w:t>1171186</w:t>
            </w:r>
          </w:p>
        </w:tc>
      </w:tr>
    </w:tbl>
    <w:p w14:paraId="38832A62" w14:textId="77777777" w:rsidR="00043F7E" w:rsidRPr="00043F7E" w:rsidRDefault="00043F7E" w:rsidP="00043F7E">
      <w:pPr>
        <w:spacing w:after="0"/>
        <w:rPr>
          <w:rFonts w:ascii="Times New Roman" w:hAnsi="Times New Roman"/>
          <w:lang w:val="en-US"/>
        </w:rPr>
      </w:pPr>
    </w:p>
    <w:p w14:paraId="4707D475" w14:textId="77777777" w:rsidR="00043F7E" w:rsidRPr="00043F7E" w:rsidRDefault="00043F7E" w:rsidP="00043F7E">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043F7E">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043F7E" w:rsidRPr="00043F7E" w14:paraId="51F71B12" w14:textId="77777777" w:rsidTr="00C0145B">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26E5E67"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285D5A"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3A92078F"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F38C5D4"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00A176E"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E31A063"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00E2F679"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1E1620DA" w14:textId="77777777" w:rsidR="00043F7E" w:rsidRPr="00043F7E" w:rsidRDefault="00043F7E" w:rsidP="00043F7E">
            <w:pPr>
              <w:tabs>
                <w:tab w:val="left" w:pos="1035"/>
              </w:tabs>
              <w:spacing w:after="0" w:line="240" w:lineRule="auto"/>
              <w:jc w:val="center"/>
              <w:rPr>
                <w:rFonts w:ascii="Times New Roman" w:hAnsi="Times New Roman"/>
                <w:b/>
                <w:color w:val="000000"/>
                <w:sz w:val="18"/>
                <w:szCs w:val="18"/>
                <w:lang w:val="x-none"/>
              </w:rPr>
            </w:pPr>
            <w:r w:rsidRPr="00043F7E">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043F7E" w:rsidRPr="00043F7E" w14:paraId="34427779" w14:textId="77777777" w:rsidTr="00C0145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D658A5"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137EAB"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5FEF3FF5"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8759209"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1706306"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F93AB7A"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3F266068"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3E4D3DA3"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8</w:t>
            </w:r>
          </w:p>
        </w:tc>
      </w:tr>
      <w:tr w:rsidR="00043F7E" w:rsidRPr="00043F7E" w14:paraId="4B3051F7" w14:textId="77777777" w:rsidTr="00C0145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4EE2DF4"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20.11.2018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65D10A"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81/1/2018</w:t>
            </w:r>
          </w:p>
        </w:tc>
        <w:tc>
          <w:tcPr>
            <w:tcW w:w="1907" w:type="dxa"/>
            <w:tcBorders>
              <w:top w:val="single" w:sz="4" w:space="0" w:color="auto"/>
              <w:left w:val="single" w:sz="4" w:space="0" w:color="auto"/>
              <w:bottom w:val="single" w:sz="4" w:space="0" w:color="auto"/>
              <w:right w:val="single" w:sz="4" w:space="0" w:color="auto"/>
            </w:tcBorders>
            <w:vAlign w:val="center"/>
          </w:tcPr>
          <w:p w14:paraId="0D115FF3"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UA4000080493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E9AB5BB"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127000000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403AB993"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6350000.00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27EE12F2"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125828814</w:t>
            </w:r>
          </w:p>
        </w:tc>
        <w:tc>
          <w:tcPr>
            <w:tcW w:w="2142" w:type="dxa"/>
            <w:tcBorders>
              <w:top w:val="single" w:sz="4" w:space="0" w:color="auto"/>
              <w:left w:val="single" w:sz="4" w:space="0" w:color="auto"/>
              <w:bottom w:val="single" w:sz="4" w:space="0" w:color="auto"/>
              <w:right w:val="single" w:sz="4" w:space="0" w:color="auto"/>
            </w:tcBorders>
            <w:vAlign w:val="center"/>
          </w:tcPr>
          <w:p w14:paraId="73599FE2"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5057965D"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0</w:t>
            </w:r>
          </w:p>
        </w:tc>
      </w:tr>
      <w:tr w:rsidR="00043F7E" w:rsidRPr="00043F7E" w14:paraId="4387D538" w14:textId="77777777" w:rsidTr="00C0145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7C544F4"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lastRenderedPageBreak/>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14:paraId="05F2FE6A"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Номер рішення суду або уповноваженого державного органу, яким накладено обмеження : д/н</w:t>
            </w:r>
          </w:p>
          <w:p w14:paraId="5616DDB5" w14:textId="77777777" w:rsidR="00043F7E" w:rsidRPr="00043F7E" w:rsidRDefault="00043F7E" w:rsidP="00043F7E">
            <w:pPr>
              <w:spacing w:after="0" w:line="240" w:lineRule="auto"/>
              <w:rPr>
                <w:rFonts w:ascii="Times New Roman" w:hAnsi="Times New Roman"/>
                <w:sz w:val="20"/>
                <w:szCs w:val="20"/>
              </w:rPr>
            </w:pPr>
            <w:r w:rsidRPr="00043F7E">
              <w:rPr>
                <w:rFonts w:ascii="Times New Roman" w:hAnsi="Times New Roman"/>
                <w:sz w:val="20"/>
                <w:szCs w:val="20"/>
              </w:rPr>
              <w:t>Cтрок обмеження : д/н</w:t>
            </w:r>
          </w:p>
          <w:p w14:paraId="4644413F" w14:textId="77777777" w:rsidR="00043F7E" w:rsidRPr="00043F7E" w:rsidRDefault="00043F7E" w:rsidP="00043F7E">
            <w:pPr>
              <w:spacing w:after="0" w:line="240" w:lineRule="auto"/>
              <w:rPr>
                <w:rFonts w:ascii="Times New Roman" w:hAnsi="Times New Roman"/>
                <w:b/>
                <w:sz w:val="20"/>
                <w:szCs w:val="20"/>
              </w:rPr>
            </w:pPr>
            <w:r w:rsidRPr="00043F7E">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 Згідно реєстру власників цінних паперів обліковється 1171186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14:paraId="4D0B9C2F" w14:textId="77777777" w:rsidR="00043F7E" w:rsidRPr="00043F7E" w:rsidRDefault="00043F7E" w:rsidP="00043F7E">
      <w:pPr>
        <w:spacing w:after="0" w:line="240" w:lineRule="auto"/>
        <w:rPr>
          <w:rFonts w:ascii="Times New Roman" w:hAnsi="Times New Roman"/>
          <w:sz w:val="24"/>
          <w:szCs w:val="24"/>
          <w:lang w:val="en-US"/>
        </w:rPr>
      </w:pPr>
    </w:p>
    <w:p w14:paraId="595D367A" w14:textId="77777777" w:rsidR="00043F7E" w:rsidRDefault="00043F7E">
      <w:pPr>
        <w:sectPr w:rsidR="00043F7E" w:rsidSect="00043F7E">
          <w:pgSz w:w="16838" w:h="11906" w:orient="landscape"/>
          <w:pgMar w:top="567" w:right="363" w:bottom="567" w:left="363" w:header="709" w:footer="709" w:gutter="0"/>
          <w:cols w:space="708"/>
          <w:docGrid w:linePitch="360"/>
        </w:sectPr>
      </w:pPr>
    </w:p>
    <w:p w14:paraId="67FFC028" w14:textId="77777777" w:rsidR="00043F7E" w:rsidRPr="00043F7E" w:rsidRDefault="00043F7E" w:rsidP="00043F7E">
      <w:pPr>
        <w:spacing w:after="60" w:line="240" w:lineRule="auto"/>
        <w:jc w:val="center"/>
        <w:outlineLvl w:val="0"/>
        <w:rPr>
          <w:rFonts w:ascii="Times New Roman" w:hAnsi="Times New Roman"/>
          <w:b/>
          <w:bCs/>
          <w:kern w:val="28"/>
          <w:sz w:val="28"/>
          <w:szCs w:val="28"/>
        </w:rPr>
      </w:pPr>
      <w:bookmarkStart w:id="9" w:name="_Toc209183272"/>
      <w:r w:rsidRPr="00043F7E">
        <w:rPr>
          <w:rFonts w:ascii="Times New Roman" w:hAnsi="Times New Roman"/>
          <w:b/>
          <w:bCs/>
          <w:kern w:val="28"/>
          <w:sz w:val="28"/>
          <w:szCs w:val="28"/>
          <w:lang w:val="en-US"/>
        </w:rPr>
        <w:lastRenderedPageBreak/>
        <w:t xml:space="preserve">III. </w:t>
      </w:r>
      <w:r w:rsidRPr="00043F7E">
        <w:rPr>
          <w:rFonts w:ascii="Times New Roman" w:hAnsi="Times New Roman"/>
          <w:b/>
          <w:bCs/>
          <w:kern w:val="28"/>
          <w:sz w:val="28"/>
          <w:szCs w:val="28"/>
        </w:rPr>
        <w:t>Фінансова інформація</w:t>
      </w:r>
      <w:bookmarkEnd w:id="9"/>
    </w:p>
    <w:p w14:paraId="051F0A82" w14:textId="77777777" w:rsidR="00043F7E" w:rsidRDefault="00043F7E">
      <w:pPr>
        <w:sectPr w:rsidR="00043F7E" w:rsidSect="00043F7E">
          <w:pgSz w:w="11906" w:h="16838"/>
          <w:pgMar w:top="363" w:right="567" w:bottom="363" w:left="1417" w:header="709" w:footer="709" w:gutter="0"/>
          <w:cols w:space="708"/>
          <w:docGrid w:linePitch="360"/>
        </w:sectPr>
      </w:pPr>
    </w:p>
    <w:p w14:paraId="12E2CF6E" w14:textId="77777777" w:rsidR="00043F7E" w:rsidRPr="00043F7E" w:rsidRDefault="00043F7E" w:rsidP="00043F7E">
      <w:pPr>
        <w:spacing w:after="60" w:line="240" w:lineRule="auto"/>
        <w:jc w:val="center"/>
        <w:outlineLvl w:val="0"/>
        <w:rPr>
          <w:rFonts w:ascii="Times New Roman" w:hAnsi="Times New Roman"/>
          <w:b/>
          <w:bCs/>
          <w:kern w:val="28"/>
          <w:sz w:val="26"/>
          <w:szCs w:val="26"/>
        </w:rPr>
      </w:pPr>
      <w:bookmarkStart w:id="10" w:name="_Toc209183273"/>
      <w:r w:rsidRPr="00043F7E">
        <w:rPr>
          <w:rFonts w:ascii="Times New Roman" w:hAnsi="Times New Roman"/>
          <w:b/>
          <w:bCs/>
          <w:kern w:val="28"/>
          <w:sz w:val="26"/>
          <w:szCs w:val="26"/>
          <w:lang w:val="ru-RU"/>
        </w:rPr>
        <w:lastRenderedPageBreak/>
        <w:t>4</w:t>
      </w:r>
      <w:r w:rsidRPr="00043F7E">
        <w:rPr>
          <w:rFonts w:ascii="Times New Roman" w:hAnsi="Times New Roman"/>
          <w:b/>
          <w:bCs/>
          <w:kern w:val="28"/>
          <w:sz w:val="26"/>
          <w:szCs w:val="26"/>
        </w:rPr>
        <w:t>. Значні правочини та правочини із заінтересованістю</w:t>
      </w:r>
      <w:bookmarkEnd w:id="10"/>
    </w:p>
    <w:p w14:paraId="64AD66F4" w14:textId="77777777" w:rsidR="00043F7E" w:rsidRPr="00043F7E" w:rsidRDefault="00043F7E" w:rsidP="00043F7E">
      <w:pPr>
        <w:spacing w:after="0" w:line="240" w:lineRule="auto"/>
        <w:jc w:val="center"/>
        <w:rPr>
          <w:rFonts w:ascii="Times New Roman" w:hAnsi="Times New Roman"/>
          <w:b/>
          <w:sz w:val="24"/>
          <w:szCs w:val="24"/>
        </w:rPr>
      </w:pPr>
      <w:r w:rsidRPr="00043F7E">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6B5397A6" w14:textId="77777777" w:rsidR="00043F7E" w:rsidRPr="00043F7E" w:rsidRDefault="00043F7E" w:rsidP="00043F7E">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043F7E" w:rsidRPr="00043F7E" w14:paraId="4BBE00DD" w14:textId="77777777" w:rsidTr="00C0145B">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0EDA28F"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782071D"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1257C219" w14:textId="77777777" w:rsidR="00043F7E" w:rsidRPr="00043F7E" w:rsidRDefault="00043F7E" w:rsidP="00043F7E">
            <w:pPr>
              <w:spacing w:after="0" w:line="240" w:lineRule="auto"/>
              <w:jc w:val="center"/>
              <w:rPr>
                <w:rFonts w:ascii="Times New Roman" w:hAnsi="Times New Roman"/>
                <w:b/>
                <w:color w:val="000000"/>
                <w:sz w:val="20"/>
                <w:szCs w:val="20"/>
                <w:lang w:val="x-none"/>
              </w:rPr>
            </w:pPr>
            <w:r w:rsidRPr="00043F7E">
              <w:rPr>
                <w:rFonts w:ascii="Times New Roman" w:hAnsi="Times New Roman"/>
                <w:b/>
                <w:sz w:val="20"/>
                <w:szCs w:val="20"/>
              </w:rPr>
              <w:t>URL-адреса вебсайту, на якій розміщена інформація</w:t>
            </w:r>
          </w:p>
        </w:tc>
      </w:tr>
      <w:tr w:rsidR="00043F7E" w:rsidRPr="00043F7E" w14:paraId="2633F572" w14:textId="77777777" w:rsidTr="00C0145B">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333F893"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0BD3F486" w14:textId="77777777" w:rsidR="00043F7E" w:rsidRPr="00043F7E" w:rsidRDefault="00043F7E" w:rsidP="00043F7E">
            <w:pPr>
              <w:spacing w:after="0" w:line="240" w:lineRule="auto"/>
              <w:jc w:val="center"/>
              <w:rPr>
                <w:rFonts w:ascii="Times New Roman" w:hAnsi="Times New Roman"/>
                <w:b/>
                <w:sz w:val="20"/>
                <w:szCs w:val="20"/>
              </w:rPr>
            </w:pPr>
            <w:r w:rsidRPr="00043F7E">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5D587957" w14:textId="77777777" w:rsidR="00043F7E" w:rsidRPr="00043F7E" w:rsidRDefault="00043F7E" w:rsidP="00043F7E">
            <w:pPr>
              <w:spacing w:after="0" w:line="240" w:lineRule="auto"/>
              <w:rPr>
                <w:rFonts w:ascii="Times New Roman" w:hAnsi="Times New Roman"/>
                <w:b/>
                <w:sz w:val="20"/>
                <w:szCs w:val="20"/>
                <w:lang w:val="ru-RU"/>
              </w:rPr>
            </w:pPr>
            <w:r w:rsidRPr="00043F7E">
              <w:rPr>
                <w:rFonts w:ascii="Times New Roman" w:hAnsi="Times New Roman"/>
                <w:b/>
                <w:sz w:val="20"/>
                <w:szCs w:val="20"/>
                <w:lang w:val="ru-RU"/>
              </w:rPr>
              <w:t xml:space="preserve">                                                                                                                                 3</w:t>
            </w:r>
          </w:p>
        </w:tc>
      </w:tr>
      <w:tr w:rsidR="00043F7E" w:rsidRPr="00043F7E" w14:paraId="29237592" w14:textId="77777777" w:rsidTr="00C0145B">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25BCD0A"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06D5BC12" w14:textId="77777777" w:rsidR="00043F7E" w:rsidRPr="00043F7E" w:rsidRDefault="00043F7E" w:rsidP="00043F7E">
            <w:pPr>
              <w:spacing w:after="0" w:line="240" w:lineRule="auto"/>
              <w:jc w:val="center"/>
              <w:rPr>
                <w:rFonts w:ascii="Times New Roman" w:hAnsi="Times New Roman"/>
                <w:sz w:val="20"/>
                <w:szCs w:val="20"/>
              </w:rPr>
            </w:pPr>
            <w:r w:rsidRPr="00043F7E">
              <w:rPr>
                <w:rFonts w:ascii="Times New Roman" w:hAnsi="Times New Roman"/>
                <w:sz w:val="20"/>
                <w:szCs w:val="20"/>
              </w:rPr>
              <w:t>05.08.2022</w:t>
            </w:r>
          </w:p>
        </w:tc>
        <w:tc>
          <w:tcPr>
            <w:tcW w:w="13914" w:type="dxa"/>
            <w:tcBorders>
              <w:top w:val="single" w:sz="4" w:space="0" w:color="auto"/>
              <w:left w:val="single" w:sz="4" w:space="0" w:color="auto"/>
              <w:bottom w:val="single" w:sz="4" w:space="0" w:color="auto"/>
              <w:right w:val="single" w:sz="4" w:space="0" w:color="auto"/>
            </w:tcBorders>
            <w:vAlign w:val="center"/>
          </w:tcPr>
          <w:p w14:paraId="509CC44C" w14:textId="77777777" w:rsidR="00043F7E" w:rsidRPr="00043F7E" w:rsidRDefault="00043F7E" w:rsidP="00043F7E">
            <w:pPr>
              <w:spacing w:after="0" w:line="240" w:lineRule="auto"/>
              <w:rPr>
                <w:rFonts w:ascii="Times New Roman" w:hAnsi="Times New Roman"/>
                <w:sz w:val="20"/>
                <w:szCs w:val="20"/>
                <w:lang w:val="ru-RU"/>
              </w:rPr>
            </w:pPr>
            <w:r w:rsidRPr="00043F7E">
              <w:rPr>
                <w:rFonts w:ascii="Times New Roman" w:hAnsi="Times New Roman"/>
                <w:sz w:val="20"/>
                <w:szCs w:val="20"/>
                <w:lang w:val="ru-RU"/>
              </w:rPr>
              <w:t>https://zak.ua/2022-rik-akczioneram/</w:t>
            </w:r>
          </w:p>
        </w:tc>
      </w:tr>
    </w:tbl>
    <w:p w14:paraId="50623356" w14:textId="77777777" w:rsidR="00043F7E" w:rsidRPr="00043F7E" w:rsidRDefault="00043F7E" w:rsidP="00043F7E">
      <w:pPr>
        <w:spacing w:after="0" w:line="240" w:lineRule="auto"/>
        <w:rPr>
          <w:rFonts w:ascii="Times New Roman" w:hAnsi="Times New Roman"/>
          <w:sz w:val="24"/>
          <w:szCs w:val="24"/>
          <w:lang w:val="en-US"/>
        </w:rPr>
      </w:pPr>
    </w:p>
    <w:p w14:paraId="4126F66A" w14:textId="77777777" w:rsidR="00043F7E" w:rsidRDefault="00043F7E">
      <w:pPr>
        <w:sectPr w:rsidR="00043F7E" w:rsidSect="00043F7E">
          <w:pgSz w:w="16838" w:h="11906" w:orient="landscape"/>
          <w:pgMar w:top="567" w:right="363" w:bottom="567" w:left="363" w:header="709" w:footer="709" w:gutter="0"/>
          <w:cols w:space="708"/>
          <w:docGrid w:linePitch="360"/>
        </w:sectPr>
      </w:pPr>
    </w:p>
    <w:p w14:paraId="0EC81A46" w14:textId="77777777" w:rsidR="00043F7E" w:rsidRPr="00043F7E" w:rsidRDefault="00043F7E" w:rsidP="00043F7E">
      <w:pPr>
        <w:spacing w:after="60" w:line="240" w:lineRule="auto"/>
        <w:jc w:val="center"/>
        <w:outlineLvl w:val="0"/>
        <w:rPr>
          <w:rFonts w:ascii="Times New Roman" w:hAnsi="Times New Roman"/>
          <w:b/>
          <w:bCs/>
          <w:kern w:val="28"/>
          <w:sz w:val="28"/>
          <w:szCs w:val="28"/>
        </w:rPr>
      </w:pPr>
      <w:bookmarkStart w:id="11" w:name="_Toc209183274"/>
      <w:r w:rsidRPr="00043F7E">
        <w:rPr>
          <w:rFonts w:ascii="Times New Roman" w:hAnsi="Times New Roman"/>
          <w:b/>
          <w:bCs/>
          <w:kern w:val="28"/>
          <w:sz w:val="28"/>
          <w:szCs w:val="28"/>
        </w:rPr>
        <w:lastRenderedPageBreak/>
        <w:t>IV. Нефінансова інформація</w:t>
      </w:r>
      <w:bookmarkEnd w:id="11"/>
    </w:p>
    <w:p w14:paraId="2DA4BA22" w14:textId="77777777" w:rsidR="00043F7E" w:rsidRPr="00043F7E" w:rsidRDefault="00043F7E" w:rsidP="00043F7E">
      <w:pPr>
        <w:spacing w:after="60" w:line="240" w:lineRule="auto"/>
        <w:outlineLvl w:val="0"/>
        <w:rPr>
          <w:rFonts w:ascii="Calibri Light" w:hAnsi="Calibri Light"/>
          <w:b/>
          <w:bCs/>
          <w:kern w:val="28"/>
          <w:sz w:val="32"/>
          <w:szCs w:val="32"/>
        </w:rPr>
      </w:pPr>
      <w:bookmarkStart w:id="12" w:name="_Toc209183275"/>
      <w:r w:rsidRPr="00043F7E">
        <w:rPr>
          <w:rFonts w:ascii="Times New Roman" w:hAnsi="Times New Roman"/>
          <w:b/>
          <w:bCs/>
          <w:kern w:val="28"/>
          <w:sz w:val="26"/>
          <w:szCs w:val="26"/>
        </w:rPr>
        <w:t>1. Звіт керівництва (звіт про управління)</w:t>
      </w:r>
      <w:bookmarkEnd w:id="12"/>
    </w:p>
    <w:p w14:paraId="238587DD" w14:textId="77777777" w:rsidR="00043F7E" w:rsidRPr="00043F7E" w:rsidRDefault="00043F7E" w:rsidP="00043F7E">
      <w:pPr>
        <w:rPr>
          <w:rFonts w:eastAsia="Calibri"/>
          <w:lang w:val="ru-RU" w:eastAsia="en-US"/>
        </w:rPr>
      </w:pPr>
    </w:p>
    <w:p w14:paraId="3E1C06EA"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043F7E">
        <w:rPr>
          <w:rFonts w:ascii="Times New Roman" w:hAnsi="Times New Roman"/>
          <w:b/>
          <w:color w:val="000000"/>
        </w:rPr>
        <w:t>Звернення до акціонерів/учасників та інших стейкхолдерів від голови ради особи</w:t>
      </w:r>
    </w:p>
    <w:p w14:paraId="54422775" w14:textId="77777777" w:rsidR="00043F7E" w:rsidRPr="00043F7E" w:rsidRDefault="00043F7E" w:rsidP="00043F7E">
      <w:pPr>
        <w:spacing w:after="0" w:line="240" w:lineRule="auto"/>
        <w:rPr>
          <w:rFonts w:ascii="Times New Roman" w:hAnsi="Times New Roman"/>
          <w:sz w:val="20"/>
          <w:szCs w:val="20"/>
          <w:lang w:val="ru-RU"/>
        </w:rPr>
      </w:pPr>
    </w:p>
    <w:p w14:paraId="08F0954A"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Довожу до відома  звiт ПРАТ "ЗАПОРІЖАБРАЗИВ", який  вiдображає управлiнську структуру та інформацію про стан господарської дiяльностi товариства станом на 31 грудня 2022 року.</w:t>
      </w:r>
    </w:p>
    <w:p w14:paraId="109BECEF" w14:textId="77777777" w:rsidR="00043F7E" w:rsidRPr="00043F7E" w:rsidRDefault="00043F7E" w:rsidP="00043F7E">
      <w:pPr>
        <w:spacing w:after="0" w:line="240" w:lineRule="auto"/>
        <w:rPr>
          <w:rFonts w:ascii="Times New Roman" w:hAnsi="Times New Roman"/>
          <w:sz w:val="20"/>
          <w:szCs w:val="20"/>
          <w:lang w:val="ru-RU"/>
        </w:rPr>
      </w:pPr>
    </w:p>
    <w:p w14:paraId="48DD5761" w14:textId="77777777" w:rsidR="00043F7E" w:rsidRPr="00043F7E" w:rsidRDefault="00043F7E" w:rsidP="00043F7E">
      <w:pPr>
        <w:spacing w:after="0" w:line="240" w:lineRule="auto"/>
        <w:rPr>
          <w:rFonts w:ascii="Times New Roman" w:hAnsi="Times New Roman"/>
          <w:b/>
        </w:rPr>
      </w:pPr>
      <w:r w:rsidRPr="00043F7E">
        <w:rPr>
          <w:rFonts w:ascii="Times New Roman" w:hAnsi="Times New Roman"/>
          <w:b/>
        </w:rPr>
        <w:t>Звернення до акціонерів/учасників та інших стейкхолдерів від керівника особи</w:t>
      </w:r>
    </w:p>
    <w:p w14:paraId="6E6DF3CF" w14:textId="77777777" w:rsidR="00043F7E" w:rsidRPr="00043F7E" w:rsidRDefault="00043F7E" w:rsidP="00043F7E">
      <w:pPr>
        <w:spacing w:after="0" w:line="240" w:lineRule="auto"/>
        <w:rPr>
          <w:rFonts w:ascii="Times New Roman" w:hAnsi="Times New Roman"/>
          <w:b/>
        </w:rPr>
      </w:pPr>
    </w:p>
    <w:p w14:paraId="0B2F48A9"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До вашої уваги звiт ПРАТ "ЗАПОРІЖАБРАЗИВ" . Проміжний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300323A2" w14:textId="77777777" w:rsidR="00043F7E" w:rsidRPr="00043F7E" w:rsidRDefault="00043F7E" w:rsidP="00043F7E">
      <w:pPr>
        <w:spacing w:after="0" w:line="240" w:lineRule="auto"/>
        <w:rPr>
          <w:rFonts w:ascii="Times New Roman" w:hAnsi="Times New Roman"/>
          <w:b/>
          <w:szCs w:val="24"/>
        </w:rPr>
      </w:pPr>
    </w:p>
    <w:p w14:paraId="037AC616" w14:textId="77777777" w:rsidR="00043F7E" w:rsidRPr="00043F7E" w:rsidRDefault="00043F7E" w:rsidP="00043F7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043F7E">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14:paraId="180DF15E" w14:textId="77777777" w:rsidR="00043F7E" w:rsidRPr="00043F7E" w:rsidRDefault="00043F7E" w:rsidP="00043F7E">
      <w:pPr>
        <w:spacing w:after="0" w:line="240" w:lineRule="auto"/>
        <w:rPr>
          <w:rFonts w:ascii="Times New Roman" w:hAnsi="Times New Roman"/>
          <w:szCs w:val="24"/>
        </w:rPr>
      </w:pPr>
    </w:p>
    <w:p w14:paraId="69F15F8A"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14:paraId="6BEB1A68"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ПрАТ "ЗАПОРІЖАБРАЗИВ" за ІV квартал 2022 року. Упродовж ІV кварталу 2022 року Товариство продовжувало відчувати на собі наслідки повномасштабного вторгнення російських військ в Україну і  введення в Україні воєнного стану з 24 лютого 2022 року. Це зумовило перебої у постачанні сировини, ускладнило логістичні процеси та створило додаткові економічні ризики. Також мало місце зростання виробничих та енергетичних витрат, коливання валютних курсів і ризики збереження активів унаслідок воєнних дій.Попри існуючі обставини, керівництво Товариства застосовує припущення про безперервність діяльності при складанні річної фінансової звітності за  2022 рік. Відповідні ризики та невизначеності враховані у розкритті інформації, однак підстав для відходу від принципу безперервності немає.</w:t>
      </w:r>
    </w:p>
    <w:p w14:paraId="3560E97D" w14:textId="77777777" w:rsidR="00043F7E" w:rsidRPr="00043F7E" w:rsidRDefault="00043F7E" w:rsidP="00043F7E">
      <w:pPr>
        <w:spacing w:after="0" w:line="240" w:lineRule="auto"/>
        <w:rPr>
          <w:rFonts w:ascii="Times New Roman" w:hAnsi="Times New Roman"/>
          <w:sz w:val="20"/>
          <w:szCs w:val="20"/>
          <w:lang w:val="en-US"/>
        </w:rPr>
      </w:pPr>
    </w:p>
    <w:p w14:paraId="61EA34DA"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Інформація про укладення деривативних контрактів або вчинення правочинів щодо деривативних цінних паперів емітентом:</w:t>
      </w:r>
    </w:p>
    <w:p w14:paraId="70FA843B"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Протягом звітного періоду деривативні контракти або правочини щодо деривативних цінних паперів емітентом не укладалися.</w:t>
      </w:r>
    </w:p>
    <w:p w14:paraId="55AFC0FF" w14:textId="77777777" w:rsidR="00043F7E" w:rsidRPr="00043F7E" w:rsidRDefault="00043F7E" w:rsidP="00043F7E">
      <w:pPr>
        <w:spacing w:after="0" w:line="240" w:lineRule="auto"/>
        <w:rPr>
          <w:rFonts w:ascii="Times New Roman" w:hAnsi="Times New Roman"/>
          <w:sz w:val="20"/>
          <w:szCs w:val="20"/>
          <w:lang w:val="en-US"/>
        </w:rPr>
      </w:pPr>
    </w:p>
    <w:p w14:paraId="528BD053"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58C3EA40"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xml:space="preserve">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w:t>
      </w:r>
    </w:p>
    <w:p w14:paraId="6EFE7AE1"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33BCFD94"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ринковий ризик: зміни на ринку можуть істотно вплинути на активи/зобов'язання. Ринковий ризик складається з ризику процентної ставки і цінового ризику;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кредитний ризик: товариство може зазнати збитків у разі невиконання фінансових зобов'язань контрагентами (дебіторами).</w:t>
      </w:r>
    </w:p>
    <w:p w14:paraId="7458E9B5"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Операцiї хеджування Товариством у звiтному перiодi не застосовувались.</w:t>
      </w:r>
    </w:p>
    <w:p w14:paraId="120AC7E2" w14:textId="77777777" w:rsidR="00043F7E" w:rsidRPr="00043F7E" w:rsidRDefault="00043F7E" w:rsidP="00043F7E">
      <w:pPr>
        <w:spacing w:after="0" w:line="240" w:lineRule="auto"/>
        <w:rPr>
          <w:rFonts w:ascii="Times New Roman" w:hAnsi="Times New Roman"/>
          <w:sz w:val="20"/>
          <w:szCs w:val="20"/>
          <w:lang w:val="en-US"/>
        </w:rPr>
      </w:pPr>
    </w:p>
    <w:p w14:paraId="42A2D7C8"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Схильність емітента до цінових ризиків, кредитного ризику, ризику ліквідності та/або ризику грошових потоків:</w:t>
      </w:r>
    </w:p>
    <w:p w14:paraId="7C3CF3B6"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Основними ризиками в діяльності ПрАТ "Запоріжабразив" є:</w:t>
      </w:r>
    </w:p>
    <w:p w14:paraId="495E8813"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xml:space="preserve">- виробничо-технологічні ризики, які виникають під час виробництва продукції (ризики пов`язані з виникненням аварійних ситуацій, існуючими умовами праці, використанням виробничого обладнання, людським фактором); </w:t>
      </w:r>
    </w:p>
    <w:p w14:paraId="4A971D97"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ризики пов`язані із забезпечення сировиною та матеріалами (зрив поставок сировини та матеріалів на виробництво основних видів продукції, значне підвищення цін на них, аварійні ситуації на підприємствах постачальників).</w:t>
      </w:r>
    </w:p>
    <w:p w14:paraId="2256F7C8"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старіння основних фондів і зменшення виробничих потужностей. Ступінь зносу основних засобів складає 70 %, що є стримуючим фактором у застосуванні новітніх технологій та підвищенні якості продукції, яка випускається підприємством. Мінімізувати цей ризик можна шляхом постійних поточних та капітальних ремонтів, а також придбанням нових основних фондів.</w:t>
      </w:r>
    </w:p>
    <w:p w14:paraId="7D6C89E5"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lastRenderedPageBreak/>
        <w:t xml:space="preserve">- ризики пов`язані із збутом окремих видів продукції (зниження попиту на продукцію у зв'язку з виникненням міждержавного конфлікту між Росією та Україною та воєнними діями на Сході країни, погіршення становища на ринку, порушення порядку та строків розрахунку за отриману продукцію). </w:t>
      </w:r>
    </w:p>
    <w:p w14:paraId="47F31904"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підвищення тарифів на послуги природних монополій: зростання цін на природний газ, на електроенергію, зростання цін на сировину є практично непрогнозованими та призводить до зростання собівартості продукції, що зменшує можливість збуту.</w:t>
      </w:r>
    </w:p>
    <w:p w14:paraId="54138DFC"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xml:space="preserve">- екологічні ризики пов'язані із застосування заходів впливу з боку державних органів, які здійснюють нагляд у сфері охорони навколишнього середовища. </w:t>
      </w:r>
    </w:p>
    <w:p w14:paraId="0D3AED18"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ПрАТ "Запоріжабразив"  постійно необхідно виділяти кошти на поліпшення екологічного стану, що веде до зменшення наявності власних обігових коштів.</w:t>
      </w:r>
    </w:p>
    <w:p w14:paraId="28A65E74"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xml:space="preserve">ПрАТ "Запоріжабразив" додає великих зусиль щодо зменшення ризиків та захисту своєї діяльності, приділяє значну увагу для мінімізації ризиків, продовжує вдосконалювати систему менеджменту, проводить реконструкцію, модернізацію та технічне переоснащення своїх виробничих потужностей та розширення виробництва та ринків збуту. </w:t>
      </w:r>
    </w:p>
    <w:p w14:paraId="11824C7A"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14:paraId="4EBCB0F9"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14:paraId="37DE1354"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14:paraId="5D98534F"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37C0D6B7"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непередбачуваність ведення бойових дій на території держави;</w:t>
      </w:r>
    </w:p>
    <w:p w14:paraId="7BF9FC39"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наслідки від запровадження військового стану;</w:t>
      </w:r>
    </w:p>
    <w:p w14:paraId="404E1D6E"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нестабільність, суперечливість законодавства;</w:t>
      </w:r>
    </w:p>
    <w:p w14:paraId="0FCBCF38"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непередбачені дії державних органів;</w:t>
      </w:r>
    </w:p>
    <w:p w14:paraId="18D94B0C"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6320CB92"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непередбачена зміна кон'юнктури внутрішнього і зовнішнього ринку;</w:t>
      </w:r>
    </w:p>
    <w:p w14:paraId="7C2E936D" w14:textId="77777777" w:rsidR="00043F7E" w:rsidRPr="00043F7E" w:rsidRDefault="00043F7E" w:rsidP="00043F7E">
      <w:pPr>
        <w:spacing w:after="0" w:line="240" w:lineRule="auto"/>
        <w:rPr>
          <w:rFonts w:ascii="Times New Roman" w:hAnsi="Times New Roman"/>
          <w:sz w:val="20"/>
          <w:szCs w:val="20"/>
          <w:lang w:val="en-US"/>
        </w:rPr>
      </w:pPr>
      <w:r w:rsidRPr="00043F7E">
        <w:rPr>
          <w:rFonts w:ascii="Times New Roman" w:hAnsi="Times New Roman"/>
          <w:sz w:val="20"/>
          <w:szCs w:val="20"/>
          <w:lang w:val="en-US"/>
        </w:rPr>
        <w:t>- непередбачені дії конкурентів.</w:t>
      </w:r>
    </w:p>
    <w:p w14:paraId="21DAB250" w14:textId="77777777" w:rsidR="00043F7E" w:rsidRPr="00043F7E" w:rsidRDefault="00043F7E" w:rsidP="00043F7E">
      <w:pPr>
        <w:spacing w:after="0" w:line="240" w:lineRule="auto"/>
        <w:rPr>
          <w:rFonts w:ascii="Times New Roman" w:hAnsi="Times New Roman"/>
          <w:sz w:val="20"/>
          <w:szCs w:val="20"/>
          <w:lang w:val="en-US"/>
        </w:rPr>
      </w:pPr>
    </w:p>
    <w:p w14:paraId="46BE5216" w14:textId="1D8CE481" w:rsidR="00CB7570" w:rsidRDefault="00CB7570"/>
    <w:sectPr w:rsidR="00CB7570" w:rsidSect="00043F7E">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5A97" w14:textId="77777777" w:rsidR="00E65D61" w:rsidRDefault="00E65D61" w:rsidP="00043F7E">
      <w:pPr>
        <w:spacing w:after="0" w:line="240" w:lineRule="auto"/>
      </w:pPr>
      <w:r>
        <w:separator/>
      </w:r>
    </w:p>
  </w:endnote>
  <w:endnote w:type="continuationSeparator" w:id="0">
    <w:p w14:paraId="11AC5910" w14:textId="77777777" w:rsidR="00E65D61" w:rsidRDefault="00E65D61" w:rsidP="0004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D845" w14:textId="77777777" w:rsidR="00043F7E" w:rsidRDefault="00043F7E" w:rsidP="00B051A0">
    <w:pPr>
      <w:pStyle w:val="a5"/>
      <w:framePr w:wrap="around" w:vAnchor="text" w:hAnchor="margin" w:xAlign="right" w:y="1"/>
      <w:rPr>
        <w:rStyle w:val="a7"/>
      </w:rPr>
    </w:pPr>
    <w:r>
      <w:rPr>
        <w:rStyle w:val="a7"/>
      </w:rPr>
      <w:fldChar w:fldCharType="begin"/>
    </w:r>
    <w:r>
      <w:rPr>
        <w:rStyle w:val="a7"/>
      </w:rPr>
      <w:instrText xml:space="preserve"> PAGE </w:instrText>
    </w:r>
    <w:r>
      <w:rPr>
        <w:rStyle w:val="a7"/>
      </w:rPr>
      <w:fldChar w:fldCharType="end"/>
    </w:r>
  </w:p>
  <w:p w14:paraId="3610728A" w14:textId="77777777" w:rsidR="00043F7E" w:rsidRDefault="00043F7E" w:rsidP="00043F7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74C1" w14:textId="45078F21" w:rsidR="00043F7E" w:rsidRDefault="00043F7E" w:rsidP="00B051A0">
    <w:pPr>
      <w:pStyle w:val="a5"/>
      <w:framePr w:wrap="around"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p w14:paraId="151633CA" w14:textId="77777777" w:rsidR="00043F7E" w:rsidRDefault="00043F7E" w:rsidP="00043F7E">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6BE4" w14:textId="77777777" w:rsidR="00043F7E" w:rsidRDefault="00043F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7912" w14:textId="77777777" w:rsidR="00E65D61" w:rsidRDefault="00E65D61" w:rsidP="00043F7E">
      <w:pPr>
        <w:spacing w:after="0" w:line="240" w:lineRule="auto"/>
      </w:pPr>
      <w:r>
        <w:separator/>
      </w:r>
    </w:p>
  </w:footnote>
  <w:footnote w:type="continuationSeparator" w:id="0">
    <w:p w14:paraId="03A99516" w14:textId="77777777" w:rsidR="00E65D61" w:rsidRDefault="00E65D61" w:rsidP="00043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56F6" w14:textId="77777777" w:rsidR="00043F7E" w:rsidRDefault="00043F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EC63" w14:textId="77777777" w:rsidR="00043F7E" w:rsidRDefault="00043F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362A" w14:textId="77777777" w:rsidR="00043F7E" w:rsidRDefault="00043F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7E"/>
    <w:rsid w:val="00043F7E"/>
    <w:rsid w:val="00260C5D"/>
    <w:rsid w:val="00924AE2"/>
    <w:rsid w:val="00B85D39"/>
    <w:rsid w:val="00CB7570"/>
    <w:rsid w:val="00E65D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FE0C"/>
  <w15:chartTrackingRefBased/>
  <w15:docId w15:val="{131E8184-661C-4379-895D-001E84FB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F7E"/>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43F7E"/>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043F7E"/>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043F7E"/>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043F7E"/>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043F7E"/>
    <w:pPr>
      <w:tabs>
        <w:tab w:val="right" w:leader="underscore" w:pos="7710"/>
        <w:tab w:val="right" w:leader="underscore" w:pos="11514"/>
      </w:tabs>
      <w:ind w:firstLine="0"/>
    </w:pPr>
  </w:style>
  <w:style w:type="paragraph" w:customStyle="1" w:styleId="StrokeCh6">
    <w:name w:val="Stroke (Ch_6 Міністерства)"/>
    <w:basedOn w:val="a"/>
    <w:uiPriority w:val="99"/>
    <w:rsid w:val="00043F7E"/>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paragraph" w:styleId="a3">
    <w:name w:val="header"/>
    <w:basedOn w:val="a"/>
    <w:link w:val="a4"/>
    <w:uiPriority w:val="99"/>
    <w:unhideWhenUsed/>
    <w:rsid w:val="00043F7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43F7E"/>
    <w:rPr>
      <w:rFonts w:ascii="Calibri" w:eastAsia="Times New Roman" w:hAnsi="Calibri" w:cs="Times New Roman"/>
      <w:lang w:eastAsia="uk-UA"/>
    </w:rPr>
  </w:style>
  <w:style w:type="paragraph" w:styleId="a5">
    <w:name w:val="footer"/>
    <w:basedOn w:val="a"/>
    <w:link w:val="a6"/>
    <w:uiPriority w:val="99"/>
    <w:unhideWhenUsed/>
    <w:rsid w:val="00043F7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043F7E"/>
    <w:rPr>
      <w:rFonts w:ascii="Calibri" w:eastAsia="Times New Roman" w:hAnsi="Calibri" w:cs="Times New Roman"/>
      <w:lang w:eastAsia="uk-UA"/>
    </w:rPr>
  </w:style>
  <w:style w:type="character" w:styleId="a7">
    <w:name w:val="page number"/>
    <w:basedOn w:val="a0"/>
    <w:uiPriority w:val="99"/>
    <w:semiHidden/>
    <w:unhideWhenUsed/>
    <w:rsid w:val="00043F7E"/>
  </w:style>
  <w:style w:type="paragraph" w:styleId="1">
    <w:name w:val="toc 1"/>
    <w:basedOn w:val="a"/>
    <w:next w:val="a"/>
    <w:autoRedefine/>
    <w:uiPriority w:val="39"/>
    <w:unhideWhenUsed/>
    <w:rsid w:val="00043F7E"/>
    <w:pPr>
      <w:spacing w:after="100"/>
    </w:pPr>
  </w:style>
  <w:style w:type="character" w:styleId="a8">
    <w:name w:val="Hyperlink"/>
    <w:basedOn w:val="a0"/>
    <w:uiPriority w:val="99"/>
    <w:unhideWhenUsed/>
    <w:rsid w:val="00043F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26081</Words>
  <Characters>14867</Characters>
  <Application>Microsoft Office Word</Application>
  <DocSecurity>0</DocSecurity>
  <Lines>123</Lines>
  <Paragraphs>81</Paragraphs>
  <ScaleCrop>false</ScaleCrop>
  <Company/>
  <LinksUpToDate>false</LinksUpToDate>
  <CharactersWithSpaces>40867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2</cp:revision>
  <dcterms:created xsi:type="dcterms:W3CDTF">2025-09-19T11:08:00Z</dcterms:created>
  <dcterms:modified xsi:type="dcterms:W3CDTF">2025-09-19T11:08:00Z</dcterms:modified>
</cp:coreProperties>
</file>